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7E57" w14:textId="7FE0F0DA" w:rsidR="001E5150" w:rsidRDefault="004E5D6B">
      <w:pPr>
        <w:pStyle w:val="Heading1"/>
        <w:jc w:val="center"/>
      </w:pPr>
      <w:r>
        <w:t>Samford Report for January 2026</w:t>
      </w:r>
    </w:p>
    <w:p w14:paraId="49A29815" w14:textId="77777777" w:rsidR="004E5D6B" w:rsidRPr="004E5D6B" w:rsidRDefault="004E5D6B" w:rsidP="004E5D6B"/>
    <w:p w14:paraId="620EA2B3" w14:textId="77777777" w:rsidR="001E5150" w:rsidRDefault="004E5D6B">
      <w:pPr>
        <w:pStyle w:val="ListBullet"/>
      </w:pPr>
      <w:r>
        <w:t>Ipswich Heat Network: £10 million secured to harness river heat for public buildings, aiming for cleaner, affordable energy and local job creation. First connections expected by 2028.</w:t>
      </w:r>
    </w:p>
    <w:p w14:paraId="668497B9" w14:textId="77777777" w:rsidR="001E5150" w:rsidRDefault="004E5D6B">
      <w:pPr>
        <w:pStyle w:val="ListBullet"/>
      </w:pPr>
      <w:r>
        <w:t>Fostering Christmas Film: Suffolk Fostering Service released a film highlighting the importance of belonging for children in care. The council encourages fostering to keep children close to their communities.</w:t>
      </w:r>
    </w:p>
    <w:p w14:paraId="07BD873A" w14:textId="77777777" w:rsidR="001E5150" w:rsidRDefault="004E5D6B">
      <w:pPr>
        <w:pStyle w:val="ListBullet"/>
      </w:pPr>
      <w:r>
        <w:t>Fire Service Improvements: Inspectors are satisfied with Suffolk Fire and Rescue Service’s progress, supported by £1.6 million investment and a comprehensive improvement plan.</w:t>
      </w:r>
    </w:p>
    <w:p w14:paraId="0CF96895" w14:textId="77777777" w:rsidR="001E5150" w:rsidRDefault="004E5D6B">
      <w:pPr>
        <w:pStyle w:val="ListBullet"/>
      </w:pPr>
      <w:r>
        <w:t>Battery Safety: Residents are urged to recycle batteries properly to prevent fires, especially during the festive season.</w:t>
      </w:r>
    </w:p>
    <w:p w14:paraId="572DCB8F" w14:textId="77777777" w:rsidR="001E5150" w:rsidRDefault="004E5D6B">
      <w:pPr>
        <w:pStyle w:val="ListBullet"/>
      </w:pPr>
      <w:r>
        <w:t>Sizewell C Skills Bursary: New bursary offers up to £1,000 per learner for training related to Sizewell C and other local jobs.</w:t>
      </w:r>
    </w:p>
    <w:p w14:paraId="12E705F8" w14:textId="77777777" w:rsidR="001E5150" w:rsidRDefault="004E5D6B">
      <w:pPr>
        <w:pStyle w:val="ListBullet"/>
      </w:pPr>
      <w:r>
        <w:t>Landmark House Sale: Suffolk County Council sold its share of Landmark House to Suffolk Police, supporting improved policing and public contact management.</w:t>
      </w:r>
    </w:p>
    <w:p w14:paraId="43DCA67A" w14:textId="77777777" w:rsidR="001E5150" w:rsidRDefault="004E5D6B">
      <w:pPr>
        <w:pStyle w:val="ListBullet"/>
      </w:pPr>
      <w:r>
        <w:t>Bus Funding: Over £26 million allocated for Suffolk’s bus network over three years, supporting service improvements, infrastructure, and accessibility.</w:t>
      </w:r>
    </w:p>
    <w:p w14:paraId="02EB76AF" w14:textId="77777777" w:rsidR="001E5150" w:rsidRDefault="004E5D6B">
      <w:pPr>
        <w:pStyle w:val="ListBullet"/>
      </w:pPr>
      <w:r>
        <w:t>SEND Progress: Improvements in special educational needs provision noted, with more timely plans and increased staff, but further work needed to ensure all families benefit.</w:t>
      </w:r>
    </w:p>
    <w:p w14:paraId="1E34BB51" w14:textId="77777777" w:rsidR="001E5150" w:rsidRDefault="004E5D6B">
      <w:pPr>
        <w:pStyle w:val="ListBullet"/>
      </w:pPr>
      <w:r>
        <w:t>Red House Farm Planning Objection: Council objects to new housing plans due to a £4.7 million shortfall in school funding.</w:t>
      </w:r>
    </w:p>
    <w:p w14:paraId="6802DE8E" w14:textId="77777777" w:rsidR="001E5150" w:rsidRDefault="004E5D6B">
      <w:pPr>
        <w:pStyle w:val="ListBullet"/>
      </w:pPr>
      <w:r>
        <w:t>Loft Insulation Scam: Riva Surveyors Ltd fined nearly £49,000 for targeting vulnerable residents with misleading insulation sales.</w:t>
      </w:r>
    </w:p>
    <w:p w14:paraId="5120CD0B" w14:textId="77777777" w:rsidR="001E5150" w:rsidRDefault="004E5D6B">
      <w:pPr>
        <w:pStyle w:val="ListBullet"/>
      </w:pPr>
      <w:r>
        <w:t>Active Travel Funding: Suffolk awarded £12 million over four years to promote walking, cycling, and wheeling.</w:t>
      </w:r>
    </w:p>
    <w:p w14:paraId="72670891" w14:textId="77777777" w:rsidR="001E5150" w:rsidRDefault="004E5D6B">
      <w:pPr>
        <w:pStyle w:val="ListBullet"/>
      </w:pPr>
      <w:r>
        <w:t>One Suffolk Unitary Proposal: Safeguarding leaders support a single authority for better protection of vulnerable residents, with significant financial savings projected.</w:t>
      </w:r>
    </w:p>
    <w:p w14:paraId="75C0A041" w14:textId="77777777" w:rsidR="001E5150" w:rsidRDefault="004E5D6B">
      <w:pPr>
        <w:pStyle w:val="ListBullet"/>
      </w:pPr>
      <w:r>
        <w:t>Sizewell C CEO Appointment: Council urges new CEO to maintain strong community engagement and deliver agreed mitigation measures.</w:t>
      </w:r>
    </w:p>
    <w:p w14:paraId="79D0C7EF" w14:textId="77777777" w:rsidR="001E5150" w:rsidRDefault="004E5D6B">
      <w:pPr>
        <w:pStyle w:val="ListBullet"/>
      </w:pPr>
      <w:r>
        <w:t>Skills Bootcamps: 67 new training programmes launched in Suffolk and Norfolk, covering key industries and open to adults and employers.</w:t>
      </w:r>
    </w:p>
    <w:p w14:paraId="5993126F" w14:textId="77777777" w:rsidR="001E5150" w:rsidRDefault="004E5D6B">
      <w:pPr>
        <w:pStyle w:val="ListBullet"/>
      </w:pPr>
      <w:r>
        <w:t>Firefighter Recruitment: Applications up 32%, with a notable increase in female candidates. 64 candidates expected to join the recruitment pool.</w:t>
      </w:r>
    </w:p>
    <w:p w14:paraId="7A371AD7" w14:textId="77777777" w:rsidR="001E5150" w:rsidRDefault="004E5D6B">
      <w:pPr>
        <w:pStyle w:val="ListBullet"/>
      </w:pPr>
      <w:r>
        <w:lastRenderedPageBreak/>
        <w:t>Road Investment: Ongoing improvements in Suffolk’s roads, with preventative maintenance and resurfacing programmes. Funding challenges remain.</w:t>
      </w:r>
    </w:p>
    <w:p w14:paraId="2F0DA73D" w14:textId="77777777" w:rsidR="001E5150" w:rsidRDefault="004E5D6B">
      <w:pPr>
        <w:pStyle w:val="ListBullet"/>
      </w:pPr>
      <w:r>
        <w:t>Home Energy Upgrades: £1.38 million available for free energy improvements for eligible Suffolk homes. Residents urged to apply quickly.</w:t>
      </w:r>
    </w:p>
    <w:p w14:paraId="39D58FD3" w14:textId="77777777" w:rsidR="001E5150" w:rsidRDefault="004E5D6B">
      <w:pPr>
        <w:pStyle w:val="ListBullet"/>
      </w:pPr>
      <w:r>
        <w:t>LionLink Consultation: Public consultation on National Grid’s LionLink project launches in January 2026. Residents encouraged to participate.</w:t>
      </w:r>
    </w:p>
    <w:sectPr w:rsidR="001E5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014A2"/>
    <w:rsid w:val="001E5150"/>
    <w:rsid w:val="001F40EA"/>
    <w:rsid w:val="002E51AB"/>
    <w:rsid w:val="00324B44"/>
    <w:rsid w:val="0036562D"/>
    <w:rsid w:val="004976E0"/>
    <w:rsid w:val="004E5D6B"/>
    <w:rsid w:val="00583532"/>
    <w:rsid w:val="005A534A"/>
    <w:rsid w:val="00827C87"/>
    <w:rsid w:val="00996C86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71E61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9BB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2346</Characters>
  <Application>Microsoft Office Word</Application>
  <DocSecurity>0</DocSecurity>
  <Lines>41</Lines>
  <Paragraphs>19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Hall</dc:creator>
  <cp:keywords/>
  <dc:description/>
  <cp:lastModifiedBy>HOLTON ST MARY PARISH COUNCIL</cp:lastModifiedBy>
  <cp:revision>3</cp:revision>
  <dcterms:created xsi:type="dcterms:W3CDTF">2026-01-02T16:31:00Z</dcterms:created>
  <dcterms:modified xsi:type="dcterms:W3CDTF">2026-01-02T16:32:00Z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741eea-3e6b-4781-9488-5ce2f89d2646_Enabled">
    <vt:lpwstr>true</vt:lpwstr>
  </property>
  <property fmtid="{D5CDD505-2E9C-101B-9397-08002B2CF9AE}" pid="3" name="MSIP_Label_03741eea-3e6b-4781-9488-5ce2f89d2646_SetDate">
    <vt:lpwstr>2025-12-29T09:00:35Z</vt:lpwstr>
  </property>
  <property fmtid="{D5CDD505-2E9C-101B-9397-08002B2CF9AE}" pid="4" name="MSIP_Label_03741eea-3e6b-4781-9488-5ce2f89d2646_Method">
    <vt:lpwstr>Privileged</vt:lpwstr>
  </property>
  <property fmtid="{D5CDD505-2E9C-101B-9397-08002B2CF9AE}" pid="5" name="MSIP_Label_03741eea-3e6b-4781-9488-5ce2f89d2646_Name">
    <vt:lpwstr>Public</vt:lpwstr>
  </property>
  <property fmtid="{D5CDD505-2E9C-101B-9397-08002B2CF9AE}" pid="6" name="MSIP_Label_03741eea-3e6b-4781-9488-5ce2f89d2646_SiteId">
    <vt:lpwstr>a2276d23-b281-4962-9c99-3c5c8d9895c5</vt:lpwstr>
  </property>
  <property fmtid="{D5CDD505-2E9C-101B-9397-08002B2CF9AE}" pid="7" name="MSIP_Label_03741eea-3e6b-4781-9488-5ce2f89d2646_ActionId">
    <vt:lpwstr>415e2163-7bda-4771-b300-c9fe61f5e6e2</vt:lpwstr>
  </property>
  <property fmtid="{D5CDD505-2E9C-101B-9397-08002B2CF9AE}" pid="8" name="MSIP_Label_03741eea-3e6b-4781-9488-5ce2f89d2646_ContentBits">
    <vt:lpwstr>0</vt:lpwstr>
  </property>
  <property fmtid="{D5CDD505-2E9C-101B-9397-08002B2CF9AE}" pid="9" name="MSIP_Label_03741eea-3e6b-4781-9488-5ce2f89d2646_Tag">
    <vt:lpwstr>10, 0, 1, 1</vt:lpwstr>
  </property>
</Properties>
</file>