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68BC" w14:textId="21641202" w:rsidR="00550FFF" w:rsidRPr="006E260C" w:rsidRDefault="005358D4" w:rsidP="00550FFF">
      <w:pPr>
        <w:rPr>
          <w:rFonts w:asciiTheme="minorHAnsi" w:hAnsiTheme="minorHAnsi" w:cstheme="minorHAnsi"/>
          <w:b/>
          <w:sz w:val="40"/>
        </w:rPr>
      </w:pPr>
      <w:r>
        <w:rPr>
          <w:rFonts w:asciiTheme="minorHAnsi" w:hAnsiTheme="minorHAnsi" w:cstheme="minorHAnsi"/>
          <w:b/>
          <w:noProof/>
          <w:sz w:val="34"/>
          <w:lang w:eastAsia="en-GB"/>
        </w:rPr>
        <w:t>Holton St Mary Parish Council</w:t>
      </w:r>
    </w:p>
    <w:p w14:paraId="6D052C8F" w14:textId="77777777" w:rsidR="00040A9D" w:rsidRDefault="005358D4" w:rsidP="005358D4">
      <w:pPr>
        <w:rPr>
          <w:rFonts w:asciiTheme="minorHAnsi" w:hAnsiTheme="minorHAnsi" w:cstheme="minorHAnsi"/>
          <w:sz w:val="26"/>
        </w:rPr>
      </w:pPr>
      <w:r>
        <w:rPr>
          <w:rFonts w:asciiTheme="minorHAnsi" w:hAnsiTheme="minorHAnsi" w:cstheme="minorHAnsi"/>
          <w:sz w:val="26"/>
        </w:rPr>
        <w:t>Reviewed 1</w:t>
      </w:r>
      <w:r w:rsidR="00DE502C">
        <w:rPr>
          <w:rFonts w:asciiTheme="minorHAnsi" w:hAnsiTheme="minorHAnsi" w:cstheme="minorHAnsi"/>
          <w:sz w:val="26"/>
        </w:rPr>
        <w:t>1</w:t>
      </w:r>
      <w:r w:rsidR="00DE502C" w:rsidRPr="00DE502C">
        <w:rPr>
          <w:rFonts w:asciiTheme="minorHAnsi" w:hAnsiTheme="minorHAnsi" w:cstheme="minorHAnsi"/>
          <w:sz w:val="26"/>
          <w:vertAlign w:val="superscript"/>
        </w:rPr>
        <w:t>th</w:t>
      </w:r>
      <w:r w:rsidR="00DE502C">
        <w:rPr>
          <w:rFonts w:asciiTheme="minorHAnsi" w:hAnsiTheme="minorHAnsi" w:cstheme="minorHAnsi"/>
          <w:sz w:val="26"/>
        </w:rPr>
        <w:t xml:space="preserve"> May 2022</w:t>
      </w:r>
      <w:r w:rsidR="00550FFF" w:rsidRPr="006E260C">
        <w:rPr>
          <w:rFonts w:asciiTheme="minorHAnsi" w:hAnsiTheme="minorHAnsi" w:cstheme="minorHAnsi"/>
          <w:sz w:val="26"/>
        </w:rPr>
        <w:tab/>
      </w:r>
    </w:p>
    <w:p w14:paraId="442FC327" w14:textId="77777777" w:rsidR="00E346AD" w:rsidRDefault="00040A9D" w:rsidP="005358D4">
      <w:pPr>
        <w:rPr>
          <w:rFonts w:asciiTheme="minorHAnsi" w:hAnsiTheme="minorHAnsi" w:cstheme="minorHAnsi"/>
          <w:sz w:val="26"/>
        </w:rPr>
      </w:pPr>
      <w:r>
        <w:rPr>
          <w:rFonts w:asciiTheme="minorHAnsi" w:hAnsiTheme="minorHAnsi" w:cstheme="minorHAnsi"/>
          <w:sz w:val="26"/>
        </w:rPr>
        <w:t>Reviewed 10</w:t>
      </w:r>
      <w:r w:rsidRPr="00040A9D">
        <w:rPr>
          <w:rFonts w:asciiTheme="minorHAnsi" w:hAnsiTheme="minorHAnsi" w:cstheme="minorHAnsi"/>
          <w:sz w:val="26"/>
          <w:vertAlign w:val="superscript"/>
        </w:rPr>
        <w:t>th</w:t>
      </w:r>
      <w:r>
        <w:rPr>
          <w:rFonts w:asciiTheme="minorHAnsi" w:hAnsiTheme="minorHAnsi" w:cstheme="minorHAnsi"/>
          <w:sz w:val="26"/>
        </w:rPr>
        <w:t xml:space="preserve"> May 2023</w:t>
      </w:r>
      <w:r w:rsidR="00550FFF" w:rsidRPr="006E260C">
        <w:rPr>
          <w:rFonts w:asciiTheme="minorHAnsi" w:hAnsiTheme="minorHAnsi" w:cstheme="minorHAnsi"/>
          <w:sz w:val="26"/>
        </w:rPr>
        <w:tab/>
      </w:r>
    </w:p>
    <w:p w14:paraId="5097A992" w14:textId="556E7FCB" w:rsidR="00550FFF" w:rsidRDefault="00E346AD" w:rsidP="005358D4">
      <w:pPr>
        <w:rPr>
          <w:rFonts w:asciiTheme="minorHAnsi" w:hAnsiTheme="minorHAnsi" w:cstheme="minorHAnsi"/>
          <w:sz w:val="26"/>
        </w:rPr>
      </w:pPr>
      <w:r>
        <w:rPr>
          <w:rFonts w:asciiTheme="minorHAnsi" w:hAnsiTheme="minorHAnsi" w:cstheme="minorHAnsi"/>
          <w:sz w:val="26"/>
        </w:rPr>
        <w:t>Reviewed 3</w:t>
      </w:r>
      <w:r w:rsidRPr="00E346AD">
        <w:rPr>
          <w:rFonts w:asciiTheme="minorHAnsi" w:hAnsiTheme="minorHAnsi" w:cstheme="minorHAnsi"/>
          <w:sz w:val="26"/>
          <w:vertAlign w:val="superscript"/>
        </w:rPr>
        <w:t>rd</w:t>
      </w:r>
      <w:r>
        <w:rPr>
          <w:rFonts w:asciiTheme="minorHAnsi" w:hAnsiTheme="minorHAnsi" w:cstheme="minorHAnsi"/>
          <w:sz w:val="26"/>
        </w:rPr>
        <w:t xml:space="preserve"> July 2024</w:t>
      </w:r>
      <w:r w:rsidR="00550FFF" w:rsidRPr="006E260C">
        <w:rPr>
          <w:rFonts w:asciiTheme="minorHAnsi" w:hAnsiTheme="minorHAnsi" w:cstheme="minorHAnsi"/>
          <w:sz w:val="26"/>
        </w:rPr>
        <w:tab/>
      </w:r>
    </w:p>
    <w:p w14:paraId="61CA47AD" w14:textId="0A7DAB7F" w:rsidR="00316264" w:rsidRDefault="00316264" w:rsidP="005358D4">
      <w:pPr>
        <w:rPr>
          <w:rFonts w:asciiTheme="minorHAnsi" w:hAnsiTheme="minorHAnsi" w:cstheme="minorHAnsi"/>
          <w:sz w:val="26"/>
        </w:rPr>
      </w:pPr>
      <w:r>
        <w:rPr>
          <w:rFonts w:asciiTheme="minorHAnsi" w:hAnsiTheme="minorHAnsi" w:cstheme="minorHAnsi"/>
          <w:sz w:val="26"/>
        </w:rPr>
        <w:t>Reviewed 9</w:t>
      </w:r>
      <w:r w:rsidRPr="00316264">
        <w:rPr>
          <w:rFonts w:asciiTheme="minorHAnsi" w:hAnsiTheme="minorHAnsi" w:cstheme="minorHAnsi"/>
          <w:sz w:val="26"/>
          <w:vertAlign w:val="superscript"/>
        </w:rPr>
        <w:t>th</w:t>
      </w:r>
      <w:r>
        <w:rPr>
          <w:rFonts w:asciiTheme="minorHAnsi" w:hAnsiTheme="minorHAnsi" w:cstheme="minorHAnsi"/>
          <w:sz w:val="26"/>
        </w:rPr>
        <w:t xml:space="preserve"> July 2025</w:t>
      </w:r>
    </w:p>
    <w:p w14:paraId="566473A3" w14:textId="0640C560" w:rsidR="00626933" w:rsidRPr="006E260C" w:rsidRDefault="00626933" w:rsidP="005358D4">
      <w:pPr>
        <w:rPr>
          <w:rFonts w:asciiTheme="minorHAnsi" w:hAnsiTheme="minorHAnsi" w:cstheme="minorHAnsi"/>
          <w:sz w:val="26"/>
        </w:rPr>
      </w:pPr>
      <w:r>
        <w:rPr>
          <w:rFonts w:asciiTheme="minorHAnsi" w:hAnsiTheme="minorHAnsi" w:cstheme="minorHAnsi"/>
          <w:sz w:val="26"/>
        </w:rPr>
        <w:t>Reviewed 8</w:t>
      </w:r>
      <w:r w:rsidRPr="00626933">
        <w:rPr>
          <w:rFonts w:asciiTheme="minorHAnsi" w:hAnsiTheme="minorHAnsi" w:cstheme="minorHAnsi"/>
          <w:sz w:val="26"/>
          <w:vertAlign w:val="superscript"/>
        </w:rPr>
        <w:t>th</w:t>
      </w:r>
      <w:r>
        <w:rPr>
          <w:rFonts w:asciiTheme="minorHAnsi" w:hAnsiTheme="minorHAnsi" w:cstheme="minorHAnsi"/>
          <w:sz w:val="26"/>
        </w:rPr>
        <w:t xml:space="preserve"> July 2026</w:t>
      </w:r>
    </w:p>
    <w:p w14:paraId="6551257F" w14:textId="2F81B630" w:rsidR="00550FFF" w:rsidRDefault="00550FFF" w:rsidP="29EF855B">
      <w:pPr>
        <w:jc w:val="center"/>
        <w:rPr>
          <w:rFonts w:asciiTheme="minorHAnsi" w:hAnsiTheme="minorHAnsi" w:cstheme="minorBidi"/>
          <w:b/>
          <w:bCs/>
          <w:sz w:val="40"/>
          <w:szCs w:val="40"/>
        </w:rPr>
      </w:pPr>
    </w:p>
    <w:p w14:paraId="38D1977A" w14:textId="77777777" w:rsidR="000023F2" w:rsidRPr="006E260C" w:rsidRDefault="000023F2" w:rsidP="00550FFF">
      <w:pPr>
        <w:jc w:val="center"/>
        <w:rPr>
          <w:rFonts w:asciiTheme="minorHAnsi" w:hAnsiTheme="minorHAnsi" w:cstheme="minorHAnsi"/>
          <w:b/>
          <w:sz w:val="40"/>
          <w:szCs w:val="40"/>
        </w:rPr>
      </w:pPr>
    </w:p>
    <w:p w14:paraId="751862B5" w14:textId="147EF655" w:rsidR="00550FFF" w:rsidRPr="006E260C" w:rsidRDefault="00A45C02" w:rsidP="00550FFF">
      <w:pPr>
        <w:jc w:val="center"/>
        <w:rPr>
          <w:rFonts w:asciiTheme="minorHAnsi" w:hAnsiTheme="minorHAnsi" w:cstheme="minorHAnsi"/>
          <w:b/>
          <w:color w:val="FFC000"/>
          <w:sz w:val="40"/>
          <w:szCs w:val="40"/>
        </w:rPr>
      </w:pPr>
      <w:r w:rsidRPr="006E260C">
        <w:rPr>
          <w:rFonts w:asciiTheme="minorHAnsi" w:hAnsiTheme="minorHAnsi" w:cstheme="minorHAnsi"/>
          <w:b/>
          <w:color w:val="FFC000"/>
          <w:sz w:val="40"/>
          <w:szCs w:val="40"/>
        </w:rPr>
        <w:t>DAT</w:t>
      </w:r>
      <w:r w:rsidR="000023F2">
        <w:rPr>
          <w:rFonts w:asciiTheme="minorHAnsi" w:hAnsiTheme="minorHAnsi" w:cstheme="minorHAnsi"/>
          <w:b/>
          <w:color w:val="FFC000"/>
          <w:sz w:val="40"/>
          <w:szCs w:val="40"/>
        </w:rPr>
        <w:t>A</w:t>
      </w:r>
      <w:r w:rsidRPr="006E260C">
        <w:rPr>
          <w:rFonts w:asciiTheme="minorHAnsi" w:hAnsiTheme="minorHAnsi" w:cstheme="minorHAnsi"/>
          <w:b/>
          <w:color w:val="FFC000"/>
          <w:sz w:val="40"/>
          <w:szCs w:val="40"/>
        </w:rPr>
        <w:t xml:space="preserve"> PROTECTION POLICY</w:t>
      </w:r>
    </w:p>
    <w:p w14:paraId="7121F510" w14:textId="77777777" w:rsidR="00550FFF" w:rsidRPr="006E260C" w:rsidRDefault="00550FFF" w:rsidP="00550FFF">
      <w:pPr>
        <w:jc w:val="center"/>
        <w:rPr>
          <w:rFonts w:asciiTheme="minorHAnsi" w:hAnsiTheme="minorHAnsi" w:cstheme="minorHAnsi"/>
          <w:b/>
          <w:color w:val="FFC000"/>
          <w:sz w:val="40"/>
          <w:szCs w:val="40"/>
        </w:rPr>
      </w:pPr>
    </w:p>
    <w:p w14:paraId="5B7F67E1" w14:textId="77777777" w:rsidR="00550FFF" w:rsidRPr="006E260C" w:rsidRDefault="00550FFF" w:rsidP="00550FFF">
      <w:pPr>
        <w:rPr>
          <w:rFonts w:asciiTheme="minorHAnsi" w:hAnsiTheme="minorHAnsi" w:cstheme="minorHAnsi"/>
          <w:color w:val="FFC000"/>
          <w:sz w:val="36"/>
          <w:szCs w:val="36"/>
        </w:rPr>
      </w:pPr>
    </w:p>
    <w:p w14:paraId="44066423" w14:textId="443C61C4" w:rsidR="00550FFF" w:rsidRPr="006E260C" w:rsidRDefault="00550FFF" w:rsidP="00550FFF">
      <w:pPr>
        <w:rPr>
          <w:rFonts w:asciiTheme="minorHAnsi" w:hAnsiTheme="minorHAnsi" w:cstheme="minorHAnsi"/>
          <w:color w:val="FFC000"/>
          <w:sz w:val="36"/>
          <w:szCs w:val="36"/>
        </w:rPr>
      </w:pPr>
      <w:r w:rsidRPr="006E260C">
        <w:rPr>
          <w:rFonts w:asciiTheme="minorHAnsi" w:hAnsiTheme="minorHAnsi" w:cstheme="minorHAnsi"/>
          <w:color w:val="FFC000"/>
          <w:sz w:val="36"/>
          <w:szCs w:val="36"/>
        </w:rPr>
        <w:t>Contents</w:t>
      </w:r>
    </w:p>
    <w:p w14:paraId="16BD4335"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color w:val="FFC000"/>
          <w:sz w:val="36"/>
          <w:szCs w:val="36"/>
        </w:rPr>
        <w:fldChar w:fldCharType="begin"/>
      </w:r>
      <w:r w:rsidRPr="006E260C">
        <w:rPr>
          <w:rFonts w:cstheme="minorHAnsi"/>
          <w:b w:val="0"/>
          <w:color w:val="FFC000"/>
          <w:sz w:val="36"/>
          <w:szCs w:val="36"/>
        </w:rPr>
        <w:instrText xml:space="preserve"> TOC \o "1-1" </w:instrText>
      </w:r>
      <w:r w:rsidRPr="006E260C">
        <w:rPr>
          <w:rFonts w:cstheme="minorHAnsi"/>
          <w:b w:val="0"/>
          <w:color w:val="FFC000"/>
          <w:sz w:val="36"/>
          <w:szCs w:val="36"/>
        </w:rPr>
        <w:fldChar w:fldCharType="separate"/>
      </w:r>
      <w:r w:rsidRPr="006E260C">
        <w:rPr>
          <w:rFonts w:cstheme="minorHAnsi"/>
          <w:b w:val="0"/>
          <w:noProof/>
          <w:lang w:val="en-US"/>
        </w:rPr>
        <w:t>1</w:t>
      </w:r>
      <w:r w:rsidRPr="006E260C">
        <w:rPr>
          <w:rFonts w:eastAsiaTheme="minorEastAsia" w:cstheme="minorHAnsi"/>
          <w:b w:val="0"/>
          <w:noProof/>
          <w:lang w:eastAsia="ja-JP"/>
        </w:rPr>
        <w:tab/>
      </w:r>
      <w:r w:rsidRPr="006E260C">
        <w:rPr>
          <w:rFonts w:cstheme="minorHAnsi"/>
          <w:b w:val="0"/>
          <w:noProof/>
          <w:lang w:val="en-US"/>
        </w:rPr>
        <w:t>Introduction</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_Toc384327154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2</w:t>
      </w:r>
      <w:r w:rsidRPr="006E260C">
        <w:rPr>
          <w:rFonts w:cstheme="minorHAnsi"/>
          <w:b w:val="0"/>
          <w:noProof/>
        </w:rPr>
        <w:fldChar w:fldCharType="end"/>
      </w:r>
    </w:p>
    <w:p w14:paraId="75C7F3EF"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lang w:val="en-US"/>
        </w:rPr>
        <w:t>2</w:t>
      </w:r>
      <w:r w:rsidRPr="006E260C">
        <w:rPr>
          <w:rFonts w:eastAsiaTheme="minorEastAsia" w:cstheme="minorHAnsi"/>
          <w:b w:val="0"/>
          <w:noProof/>
          <w:lang w:eastAsia="ja-JP"/>
        </w:rPr>
        <w:tab/>
      </w:r>
      <w:r w:rsidRPr="006E260C">
        <w:rPr>
          <w:rFonts w:cstheme="minorHAnsi"/>
          <w:b w:val="0"/>
          <w:noProof/>
          <w:lang w:val="en-US"/>
        </w:rPr>
        <w:t>Definitions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_Toc384327155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3</w:t>
      </w:r>
      <w:r w:rsidRPr="006E260C">
        <w:rPr>
          <w:rFonts w:cstheme="minorHAnsi"/>
          <w:b w:val="0"/>
          <w:noProof/>
        </w:rPr>
        <w:fldChar w:fldCharType="end"/>
      </w:r>
    </w:p>
    <w:p w14:paraId="12E6140F"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rPr>
        <w:t>3</w:t>
      </w:r>
      <w:r w:rsidRPr="006E260C">
        <w:rPr>
          <w:rFonts w:eastAsiaTheme="minorEastAsia" w:cstheme="minorHAnsi"/>
          <w:b w:val="0"/>
          <w:noProof/>
          <w:lang w:eastAsia="ja-JP"/>
        </w:rPr>
        <w:tab/>
      </w:r>
      <w:r w:rsidRPr="006E260C">
        <w:rPr>
          <w:rFonts w:cstheme="minorHAnsi"/>
          <w:b w:val="0"/>
          <w:noProof/>
        </w:rPr>
        <w:t>Scope</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_Toc384327156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5</w:t>
      </w:r>
      <w:r w:rsidRPr="006E260C">
        <w:rPr>
          <w:rFonts w:cstheme="minorHAnsi"/>
          <w:b w:val="0"/>
          <w:noProof/>
        </w:rPr>
        <w:fldChar w:fldCharType="end"/>
      </w:r>
    </w:p>
    <w:p w14:paraId="1F9C3D39"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rPr>
        <w:t>4</w:t>
      </w:r>
      <w:r w:rsidRPr="006E260C">
        <w:rPr>
          <w:rFonts w:eastAsiaTheme="minorEastAsia" w:cstheme="minorHAnsi"/>
          <w:b w:val="0"/>
          <w:noProof/>
          <w:lang w:eastAsia="ja-JP"/>
        </w:rPr>
        <w:tab/>
      </w:r>
      <w:r w:rsidRPr="006E260C">
        <w:rPr>
          <w:rFonts w:cstheme="minorHAnsi"/>
          <w:b w:val="0"/>
          <w:noProof/>
        </w:rPr>
        <w:t>The principles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_Toc384327157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5</w:t>
      </w:r>
      <w:r w:rsidRPr="006E260C">
        <w:rPr>
          <w:rFonts w:cstheme="minorHAnsi"/>
          <w:b w:val="0"/>
          <w:noProof/>
        </w:rPr>
        <w:fldChar w:fldCharType="end"/>
      </w:r>
    </w:p>
    <w:p w14:paraId="47E568E8"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rPr>
        <w:t>5</w:t>
      </w:r>
      <w:r w:rsidRPr="006E260C">
        <w:rPr>
          <w:rFonts w:eastAsiaTheme="minorEastAsia" w:cstheme="minorHAnsi"/>
          <w:b w:val="0"/>
          <w:noProof/>
          <w:lang w:eastAsia="ja-JP"/>
        </w:rPr>
        <w:tab/>
      </w:r>
      <w:r w:rsidRPr="006E260C">
        <w:rPr>
          <w:rFonts w:cstheme="minorHAnsi"/>
          <w:b w:val="0"/>
          <w:noProof/>
        </w:rPr>
        <w:t>Our procedures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_Toc384327158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7</w:t>
      </w:r>
      <w:r w:rsidRPr="006E260C">
        <w:rPr>
          <w:rFonts w:cstheme="minorHAnsi"/>
          <w:b w:val="0"/>
          <w:noProof/>
        </w:rPr>
        <w:fldChar w:fldCharType="end"/>
      </w:r>
    </w:p>
    <w:p w14:paraId="46F664C5"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rPr>
        <w:t>6</w:t>
      </w:r>
      <w:r w:rsidRPr="006E260C">
        <w:rPr>
          <w:rFonts w:eastAsiaTheme="minorEastAsia" w:cstheme="minorHAnsi"/>
          <w:b w:val="0"/>
          <w:noProof/>
          <w:lang w:eastAsia="ja-JP"/>
        </w:rPr>
        <w:tab/>
      </w:r>
      <w:r w:rsidRPr="006E260C">
        <w:rPr>
          <w:rFonts w:cstheme="minorHAnsi"/>
          <w:b w:val="0"/>
          <w:noProof/>
        </w:rPr>
        <w:t>Special categories of personal data</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_Toc384327159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10</w:t>
      </w:r>
      <w:r w:rsidRPr="006E260C">
        <w:rPr>
          <w:rFonts w:cstheme="minorHAnsi"/>
          <w:b w:val="0"/>
          <w:noProof/>
        </w:rPr>
        <w:fldChar w:fldCharType="end"/>
      </w:r>
    </w:p>
    <w:p w14:paraId="7584C742"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rPr>
        <w:t>7</w:t>
      </w:r>
      <w:r w:rsidRPr="006E260C">
        <w:rPr>
          <w:rFonts w:eastAsiaTheme="minorEastAsia" w:cstheme="minorHAnsi"/>
          <w:b w:val="0"/>
          <w:noProof/>
          <w:lang w:eastAsia="ja-JP"/>
        </w:rPr>
        <w:tab/>
      </w:r>
      <w:r w:rsidRPr="006E260C">
        <w:rPr>
          <w:rFonts w:cstheme="minorHAnsi"/>
          <w:b w:val="0"/>
          <w:noProof/>
        </w:rPr>
        <w:t>Responsibilities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_Toc384327160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11</w:t>
      </w:r>
      <w:r w:rsidRPr="006E260C">
        <w:rPr>
          <w:rFonts w:cstheme="minorHAnsi"/>
          <w:b w:val="0"/>
          <w:noProof/>
        </w:rPr>
        <w:fldChar w:fldCharType="end"/>
      </w:r>
    </w:p>
    <w:p w14:paraId="01DD2C30"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noProof/>
        </w:rPr>
        <w:t>8</w:t>
      </w:r>
      <w:r w:rsidRPr="006E260C">
        <w:rPr>
          <w:rFonts w:eastAsiaTheme="minorEastAsia" w:cstheme="minorHAnsi"/>
          <w:b w:val="0"/>
          <w:noProof/>
          <w:lang w:eastAsia="ja-JP"/>
        </w:rPr>
        <w:tab/>
      </w:r>
      <w:r w:rsidRPr="006E260C">
        <w:rPr>
          <w:rFonts w:cstheme="minorHAnsi"/>
          <w:b w:val="0"/>
          <w:noProof/>
        </w:rPr>
        <w:t>Rights of individuals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_Toc384327161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13</w:t>
      </w:r>
      <w:r w:rsidRPr="006E260C">
        <w:rPr>
          <w:rFonts w:cstheme="minorHAnsi"/>
          <w:b w:val="0"/>
          <w:noProof/>
        </w:rPr>
        <w:fldChar w:fldCharType="end"/>
      </w:r>
    </w:p>
    <w:p w14:paraId="1CF4CEA2" w14:textId="77777777" w:rsidR="00B84224" w:rsidRPr="006E260C" w:rsidRDefault="00B84224">
      <w:pPr>
        <w:pStyle w:val="TOC1"/>
        <w:tabs>
          <w:tab w:val="left" w:pos="373"/>
          <w:tab w:val="right" w:leader="dot" w:pos="8778"/>
        </w:tabs>
        <w:rPr>
          <w:rFonts w:eastAsiaTheme="minorEastAsia" w:cstheme="minorHAnsi"/>
          <w:b w:val="0"/>
          <w:noProof/>
          <w:lang w:eastAsia="ja-JP"/>
        </w:rPr>
      </w:pPr>
      <w:r w:rsidRPr="006E260C">
        <w:rPr>
          <w:rFonts w:cstheme="minorHAnsi"/>
          <w:b w:val="0"/>
          <w:bCs/>
          <w:noProof/>
        </w:rPr>
        <w:t>9</w:t>
      </w:r>
      <w:r w:rsidRPr="006E260C">
        <w:rPr>
          <w:rFonts w:eastAsiaTheme="minorEastAsia" w:cstheme="minorHAnsi"/>
          <w:b w:val="0"/>
          <w:noProof/>
          <w:lang w:eastAsia="ja-JP"/>
        </w:rPr>
        <w:tab/>
      </w:r>
      <w:r w:rsidRPr="006E260C">
        <w:rPr>
          <w:rFonts w:cstheme="minorHAnsi"/>
          <w:b w:val="0"/>
          <w:bCs/>
          <w:noProof/>
        </w:rPr>
        <w:t>Privacy notices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_Toc384327162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15</w:t>
      </w:r>
      <w:r w:rsidRPr="006E260C">
        <w:rPr>
          <w:rFonts w:cstheme="minorHAnsi"/>
          <w:b w:val="0"/>
          <w:noProof/>
        </w:rPr>
        <w:fldChar w:fldCharType="end"/>
      </w:r>
    </w:p>
    <w:p w14:paraId="76A7E23C" w14:textId="77777777" w:rsidR="00B84224" w:rsidRPr="006E260C" w:rsidRDefault="00B84224">
      <w:pPr>
        <w:pStyle w:val="TOC1"/>
        <w:tabs>
          <w:tab w:val="left" w:pos="507"/>
          <w:tab w:val="right" w:leader="dot" w:pos="8778"/>
        </w:tabs>
        <w:rPr>
          <w:rFonts w:eastAsiaTheme="minorEastAsia" w:cstheme="minorHAnsi"/>
          <w:b w:val="0"/>
          <w:noProof/>
          <w:lang w:eastAsia="ja-JP"/>
        </w:rPr>
      </w:pPr>
      <w:r w:rsidRPr="006E260C">
        <w:rPr>
          <w:rFonts w:cstheme="minorHAnsi"/>
          <w:b w:val="0"/>
          <w:bCs/>
          <w:noProof/>
        </w:rPr>
        <w:t>10</w:t>
      </w:r>
      <w:r w:rsidRPr="006E260C">
        <w:rPr>
          <w:rFonts w:eastAsiaTheme="minorEastAsia" w:cstheme="minorHAnsi"/>
          <w:b w:val="0"/>
          <w:noProof/>
          <w:lang w:eastAsia="ja-JP"/>
        </w:rPr>
        <w:tab/>
      </w:r>
      <w:r w:rsidRPr="006E260C">
        <w:rPr>
          <w:rFonts w:cstheme="minorHAnsi"/>
          <w:b w:val="0"/>
          <w:bCs/>
          <w:noProof/>
        </w:rPr>
        <w:t>Subject Access Requests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_Toc384327163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16</w:t>
      </w:r>
      <w:r w:rsidRPr="006E260C">
        <w:rPr>
          <w:rFonts w:cstheme="minorHAnsi"/>
          <w:b w:val="0"/>
          <w:noProof/>
        </w:rPr>
        <w:fldChar w:fldCharType="end"/>
      </w:r>
    </w:p>
    <w:p w14:paraId="219F1049" w14:textId="77777777" w:rsidR="00B84224" w:rsidRPr="006E260C" w:rsidRDefault="00B84224">
      <w:pPr>
        <w:pStyle w:val="TOC1"/>
        <w:tabs>
          <w:tab w:val="left" w:pos="507"/>
          <w:tab w:val="right" w:leader="dot" w:pos="8778"/>
        </w:tabs>
        <w:rPr>
          <w:rFonts w:eastAsiaTheme="minorEastAsia" w:cstheme="minorHAnsi"/>
          <w:b w:val="0"/>
          <w:noProof/>
          <w:lang w:eastAsia="ja-JP"/>
        </w:rPr>
      </w:pPr>
      <w:r w:rsidRPr="006E260C">
        <w:rPr>
          <w:rFonts w:cstheme="minorHAnsi"/>
          <w:b w:val="0"/>
          <w:bCs/>
          <w:noProof/>
        </w:rPr>
        <w:t>11</w:t>
      </w:r>
      <w:r w:rsidRPr="006E260C">
        <w:rPr>
          <w:rFonts w:eastAsiaTheme="minorEastAsia" w:cstheme="minorHAnsi"/>
          <w:b w:val="0"/>
          <w:noProof/>
          <w:lang w:eastAsia="ja-JP"/>
        </w:rPr>
        <w:tab/>
      </w:r>
      <w:r w:rsidRPr="006E260C">
        <w:rPr>
          <w:rFonts w:cstheme="minorHAnsi"/>
          <w:b w:val="0"/>
          <w:bCs/>
          <w:noProof/>
        </w:rPr>
        <w:t>Right to erasure</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_Toc384327164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17</w:t>
      </w:r>
      <w:r w:rsidRPr="006E260C">
        <w:rPr>
          <w:rFonts w:cstheme="minorHAnsi"/>
          <w:b w:val="0"/>
          <w:noProof/>
        </w:rPr>
        <w:fldChar w:fldCharType="end"/>
      </w:r>
    </w:p>
    <w:p w14:paraId="6E4076FD" w14:textId="77777777" w:rsidR="00B84224" w:rsidRPr="006E260C" w:rsidRDefault="00B84224">
      <w:pPr>
        <w:pStyle w:val="TOC1"/>
        <w:tabs>
          <w:tab w:val="left" w:pos="507"/>
          <w:tab w:val="right" w:leader="dot" w:pos="8778"/>
        </w:tabs>
        <w:rPr>
          <w:rFonts w:eastAsiaTheme="minorEastAsia" w:cstheme="minorHAnsi"/>
          <w:b w:val="0"/>
          <w:noProof/>
          <w:lang w:eastAsia="ja-JP"/>
        </w:rPr>
      </w:pPr>
      <w:r w:rsidRPr="006E260C">
        <w:rPr>
          <w:rFonts w:cstheme="minorHAnsi"/>
          <w:b w:val="0"/>
          <w:bCs/>
          <w:noProof/>
        </w:rPr>
        <w:t>12</w:t>
      </w:r>
      <w:r w:rsidRPr="006E260C">
        <w:rPr>
          <w:rFonts w:eastAsiaTheme="minorEastAsia" w:cstheme="minorHAnsi"/>
          <w:b w:val="0"/>
          <w:noProof/>
          <w:lang w:eastAsia="ja-JP"/>
        </w:rPr>
        <w:tab/>
      </w:r>
      <w:r w:rsidRPr="006E260C">
        <w:rPr>
          <w:rFonts w:cstheme="minorHAnsi"/>
          <w:b w:val="0"/>
          <w:bCs/>
          <w:noProof/>
        </w:rPr>
        <w:t>Third parties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_Toc384327165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18</w:t>
      </w:r>
      <w:r w:rsidRPr="006E260C">
        <w:rPr>
          <w:rFonts w:cstheme="minorHAnsi"/>
          <w:b w:val="0"/>
          <w:noProof/>
        </w:rPr>
        <w:fldChar w:fldCharType="end"/>
      </w:r>
    </w:p>
    <w:p w14:paraId="3A21CA23" w14:textId="77777777" w:rsidR="00B84224" w:rsidRPr="006E260C" w:rsidRDefault="00B84224">
      <w:pPr>
        <w:pStyle w:val="TOC1"/>
        <w:tabs>
          <w:tab w:val="left" w:pos="507"/>
          <w:tab w:val="right" w:leader="dot" w:pos="8778"/>
        </w:tabs>
        <w:rPr>
          <w:rFonts w:eastAsiaTheme="minorEastAsia" w:cstheme="minorHAnsi"/>
          <w:b w:val="0"/>
          <w:noProof/>
          <w:lang w:eastAsia="ja-JP"/>
        </w:rPr>
      </w:pPr>
      <w:r w:rsidRPr="006E260C">
        <w:rPr>
          <w:rFonts w:cstheme="minorHAnsi"/>
          <w:b w:val="0"/>
          <w:bCs/>
          <w:noProof/>
        </w:rPr>
        <w:t>13</w:t>
      </w:r>
      <w:r w:rsidRPr="006E260C">
        <w:rPr>
          <w:rFonts w:eastAsiaTheme="minorEastAsia" w:cstheme="minorHAnsi"/>
          <w:b w:val="0"/>
          <w:noProof/>
          <w:lang w:eastAsia="ja-JP"/>
        </w:rPr>
        <w:tab/>
      </w:r>
      <w:r w:rsidRPr="006E260C">
        <w:rPr>
          <w:rFonts w:cstheme="minorHAnsi"/>
          <w:b w:val="0"/>
          <w:bCs/>
          <w:noProof/>
        </w:rPr>
        <w:t>Criminal offence data</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_Toc384327166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19</w:t>
      </w:r>
      <w:r w:rsidRPr="006E260C">
        <w:rPr>
          <w:rFonts w:cstheme="minorHAnsi"/>
          <w:b w:val="0"/>
          <w:noProof/>
        </w:rPr>
        <w:fldChar w:fldCharType="end"/>
      </w:r>
    </w:p>
    <w:p w14:paraId="3D546EDE" w14:textId="77777777" w:rsidR="00B84224" w:rsidRPr="006E260C" w:rsidRDefault="00B84224">
      <w:pPr>
        <w:pStyle w:val="TOC1"/>
        <w:tabs>
          <w:tab w:val="left" w:pos="507"/>
          <w:tab w:val="right" w:leader="dot" w:pos="8778"/>
        </w:tabs>
        <w:rPr>
          <w:rFonts w:eastAsiaTheme="minorEastAsia" w:cstheme="minorHAnsi"/>
          <w:b w:val="0"/>
          <w:noProof/>
          <w:lang w:eastAsia="ja-JP"/>
        </w:rPr>
      </w:pPr>
      <w:r w:rsidRPr="006E260C">
        <w:rPr>
          <w:rFonts w:cstheme="minorHAnsi"/>
          <w:b w:val="0"/>
          <w:bCs/>
          <w:noProof/>
        </w:rPr>
        <w:t>14</w:t>
      </w:r>
      <w:r w:rsidRPr="006E260C">
        <w:rPr>
          <w:rFonts w:eastAsiaTheme="minorEastAsia" w:cstheme="minorHAnsi"/>
          <w:b w:val="0"/>
          <w:noProof/>
          <w:lang w:eastAsia="ja-JP"/>
        </w:rPr>
        <w:tab/>
      </w:r>
      <w:r w:rsidRPr="006E260C">
        <w:rPr>
          <w:rFonts w:cstheme="minorHAnsi"/>
          <w:b w:val="0"/>
          <w:bCs/>
          <w:noProof/>
        </w:rPr>
        <w:t>Audits, monitoring and training</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_Toc384327167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19</w:t>
      </w:r>
      <w:r w:rsidRPr="006E260C">
        <w:rPr>
          <w:rFonts w:cstheme="minorHAnsi"/>
          <w:b w:val="0"/>
          <w:noProof/>
        </w:rPr>
        <w:fldChar w:fldCharType="end"/>
      </w:r>
    </w:p>
    <w:p w14:paraId="6B2DFF6E" w14:textId="77777777" w:rsidR="00B84224" w:rsidRPr="006E260C" w:rsidRDefault="00B84224">
      <w:pPr>
        <w:pStyle w:val="TOC1"/>
        <w:tabs>
          <w:tab w:val="left" w:pos="507"/>
          <w:tab w:val="right" w:leader="dot" w:pos="8778"/>
        </w:tabs>
        <w:rPr>
          <w:rFonts w:eastAsiaTheme="minorEastAsia" w:cstheme="minorHAnsi"/>
          <w:b w:val="0"/>
          <w:noProof/>
          <w:lang w:eastAsia="ja-JP"/>
        </w:rPr>
      </w:pPr>
      <w:r w:rsidRPr="006E260C">
        <w:rPr>
          <w:rFonts w:cstheme="minorHAnsi"/>
          <w:b w:val="0"/>
          <w:bCs/>
          <w:noProof/>
        </w:rPr>
        <w:t>15</w:t>
      </w:r>
      <w:r w:rsidRPr="006E260C">
        <w:rPr>
          <w:rFonts w:eastAsiaTheme="minorEastAsia" w:cstheme="minorHAnsi"/>
          <w:b w:val="0"/>
          <w:noProof/>
          <w:lang w:eastAsia="ja-JP"/>
        </w:rPr>
        <w:tab/>
      </w:r>
      <w:r w:rsidRPr="006E260C">
        <w:rPr>
          <w:rFonts w:cstheme="minorHAnsi"/>
          <w:b w:val="0"/>
          <w:bCs/>
          <w:noProof/>
        </w:rPr>
        <w:t>Reporting breaches</w:t>
      </w:r>
      <w:r w:rsidRPr="006E260C">
        <w:rPr>
          <w:rFonts w:cstheme="minorHAnsi"/>
          <w:b w:val="0"/>
          <w:noProof/>
        </w:rPr>
        <w:tab/>
      </w:r>
      <w:r w:rsidRPr="006E260C">
        <w:rPr>
          <w:rFonts w:cstheme="minorHAnsi"/>
          <w:b w:val="0"/>
          <w:noProof/>
        </w:rPr>
        <w:fldChar w:fldCharType="begin"/>
      </w:r>
      <w:r w:rsidRPr="006E260C">
        <w:rPr>
          <w:rFonts w:cstheme="minorHAnsi"/>
          <w:b w:val="0"/>
          <w:noProof/>
        </w:rPr>
        <w:instrText xml:space="preserve"> PAGEREF _Toc384327168 \h </w:instrText>
      </w:r>
      <w:r w:rsidRPr="006E260C">
        <w:rPr>
          <w:rFonts w:cstheme="minorHAnsi"/>
          <w:b w:val="0"/>
          <w:noProof/>
        </w:rPr>
      </w:r>
      <w:r w:rsidRPr="006E260C">
        <w:rPr>
          <w:rFonts w:cstheme="minorHAnsi"/>
          <w:b w:val="0"/>
          <w:noProof/>
        </w:rPr>
        <w:fldChar w:fldCharType="separate"/>
      </w:r>
      <w:r w:rsidRPr="006E260C">
        <w:rPr>
          <w:rFonts w:cstheme="minorHAnsi"/>
          <w:b w:val="0"/>
          <w:noProof/>
        </w:rPr>
        <w:t>20</w:t>
      </w:r>
      <w:r w:rsidRPr="006E260C">
        <w:rPr>
          <w:rFonts w:cstheme="minorHAnsi"/>
          <w:b w:val="0"/>
          <w:noProof/>
        </w:rPr>
        <w:fldChar w:fldCharType="end"/>
      </w:r>
    </w:p>
    <w:p w14:paraId="3AF2A293" w14:textId="77777777" w:rsidR="00550FFF" w:rsidRPr="006E260C" w:rsidRDefault="00B84224" w:rsidP="00550FFF">
      <w:pPr>
        <w:rPr>
          <w:rFonts w:asciiTheme="minorHAnsi" w:hAnsiTheme="minorHAnsi" w:cstheme="minorHAnsi"/>
          <w:color w:val="FFC000"/>
          <w:sz w:val="36"/>
          <w:szCs w:val="36"/>
        </w:rPr>
      </w:pPr>
      <w:r w:rsidRPr="006E260C">
        <w:rPr>
          <w:rFonts w:asciiTheme="minorHAnsi" w:hAnsiTheme="minorHAnsi" w:cstheme="minorHAnsi"/>
          <w:color w:val="FFC000"/>
          <w:sz w:val="36"/>
          <w:szCs w:val="36"/>
        </w:rPr>
        <w:fldChar w:fldCharType="end"/>
      </w:r>
    </w:p>
    <w:p w14:paraId="6BB258AC" w14:textId="77777777" w:rsidR="003D311C" w:rsidRPr="006E260C" w:rsidRDefault="003D311C" w:rsidP="00550FFF">
      <w:pPr>
        <w:rPr>
          <w:rFonts w:asciiTheme="minorHAnsi" w:hAnsiTheme="minorHAnsi" w:cstheme="minorHAnsi"/>
          <w:color w:val="FFC000"/>
          <w:sz w:val="36"/>
          <w:szCs w:val="36"/>
        </w:rPr>
      </w:pPr>
    </w:p>
    <w:p w14:paraId="41C10E1C" w14:textId="77777777" w:rsidR="00550FFF" w:rsidRPr="006E260C" w:rsidRDefault="00550FFF" w:rsidP="00550FFF">
      <w:pPr>
        <w:rPr>
          <w:rFonts w:asciiTheme="minorHAnsi" w:hAnsiTheme="minorHAnsi" w:cstheme="minorHAnsi"/>
          <w:color w:val="FFC000"/>
          <w:sz w:val="36"/>
          <w:szCs w:val="36"/>
        </w:rPr>
      </w:pPr>
    </w:p>
    <w:p w14:paraId="7307CF6C" w14:textId="6533C0BB" w:rsidR="00B84224" w:rsidRPr="006E260C" w:rsidRDefault="00B84224">
      <w:pPr>
        <w:spacing w:after="0"/>
        <w:rPr>
          <w:rFonts w:asciiTheme="minorHAnsi" w:hAnsiTheme="minorHAnsi" w:cstheme="minorHAnsi"/>
          <w:lang w:val="en-US"/>
        </w:rPr>
      </w:pPr>
      <w:r w:rsidRPr="006E260C">
        <w:rPr>
          <w:rFonts w:asciiTheme="minorHAnsi" w:hAnsiTheme="minorHAnsi" w:cstheme="minorHAnsi"/>
          <w:lang w:val="en-US"/>
        </w:rPr>
        <w:br w:type="page"/>
      </w:r>
    </w:p>
    <w:p w14:paraId="0D75C52A" w14:textId="77777777" w:rsidR="00550FFF" w:rsidRPr="006E260C" w:rsidRDefault="00550FFF" w:rsidP="007F48FB">
      <w:pPr>
        <w:rPr>
          <w:rFonts w:asciiTheme="minorHAnsi" w:hAnsiTheme="minorHAnsi" w:cstheme="minorHAnsi"/>
          <w:lang w:val="en-US"/>
        </w:rPr>
      </w:pPr>
    </w:p>
    <w:p w14:paraId="163CC52B" w14:textId="77777777" w:rsidR="007F48FB" w:rsidRPr="006E260C" w:rsidRDefault="007F48FB" w:rsidP="007F48FB">
      <w:pPr>
        <w:pStyle w:val="Heading1"/>
        <w:rPr>
          <w:rFonts w:asciiTheme="minorHAnsi" w:hAnsiTheme="minorHAnsi" w:cstheme="minorHAnsi"/>
          <w:lang w:val="en-US"/>
        </w:rPr>
      </w:pPr>
      <w:bookmarkStart w:id="0" w:name="_Toc384327154"/>
      <w:r w:rsidRPr="006E260C">
        <w:rPr>
          <w:rFonts w:asciiTheme="minorHAnsi" w:hAnsiTheme="minorHAnsi" w:cstheme="minorHAnsi"/>
          <w:lang w:val="en-US"/>
        </w:rPr>
        <w:t>Introduction</w:t>
      </w:r>
      <w:bookmarkEnd w:id="0"/>
    </w:p>
    <w:p w14:paraId="2AD4CB89" w14:textId="78520B2C" w:rsidR="00747A2E" w:rsidRPr="006E260C" w:rsidRDefault="004B459A" w:rsidP="00747A2E">
      <w:pPr>
        <w:pStyle w:val="DPOBoxContent"/>
        <w:rPr>
          <w:rFonts w:cstheme="minorHAnsi"/>
        </w:rPr>
      </w:pPr>
      <w:r w:rsidRPr="004B459A">
        <w:rPr>
          <w:rFonts w:cstheme="minorHAnsi"/>
        </w:rPr>
        <w:t>Holton St Mary Parish Council</w:t>
      </w:r>
      <w:r w:rsidR="00747A2E" w:rsidRPr="004B459A">
        <w:rPr>
          <w:rFonts w:cstheme="minorHAnsi"/>
        </w:rPr>
        <w:t xml:space="preserve"> </w:t>
      </w:r>
      <w:r w:rsidR="00747A2E" w:rsidRPr="006E260C">
        <w:rPr>
          <w:rFonts w:cstheme="minorHAnsi"/>
        </w:rPr>
        <w:t xml:space="preserve">is committed to protecting the rights and freedoms of data </w:t>
      </w:r>
      <w:r w:rsidR="00747A2E" w:rsidRPr="004B459A">
        <w:rPr>
          <w:rFonts w:cstheme="minorHAnsi"/>
        </w:rPr>
        <w:t>subjects (natural persons), the safe and secure processing of their data, in accordance with the</w:t>
      </w:r>
      <w:r w:rsidR="00747A2E" w:rsidRPr="006E260C">
        <w:rPr>
          <w:rFonts w:cstheme="minorHAnsi"/>
        </w:rPr>
        <w:t xml:space="preserve"> General Data Protection Regulation (GDPR). The GDPR replaces the EU Data Protection Directive of 1995 and superseded the laws of Member States that were developed in compliance with the Data Protection Directive 95/46/EC.</w:t>
      </w:r>
    </w:p>
    <w:p w14:paraId="18261DB0" w14:textId="77777777" w:rsidR="007F48FB" w:rsidRPr="006E260C" w:rsidRDefault="007F48FB" w:rsidP="00550FFF">
      <w:pPr>
        <w:pStyle w:val="DPOBoxContent"/>
        <w:rPr>
          <w:rFonts w:cstheme="minorHAnsi"/>
        </w:rPr>
      </w:pPr>
      <w:r w:rsidRPr="006E260C">
        <w:rPr>
          <w:rFonts w:cstheme="minorHAnsi"/>
        </w:rPr>
        <w:t>We hold personal data about our employees, clients, suppliers and other individuals for a variety of business purposes.</w:t>
      </w:r>
    </w:p>
    <w:p w14:paraId="094D9513" w14:textId="77777777" w:rsidR="007F48FB" w:rsidRPr="006E260C" w:rsidRDefault="007F48FB" w:rsidP="00550FFF">
      <w:pPr>
        <w:pStyle w:val="DPOBoxContent"/>
        <w:rPr>
          <w:rFonts w:cstheme="minorHAnsi"/>
        </w:rPr>
      </w:pPr>
      <w:r w:rsidRPr="006E260C">
        <w:rPr>
          <w:rFonts w:cstheme="minorHAnsi"/>
        </w:rPr>
        <w:t xml:space="preserve">This policy sets out how we seek to protect personal data and ensure that our employees understand the rules governing their use of the Personal Data to which they have access in the course of their work. </w:t>
      </w:r>
    </w:p>
    <w:p w14:paraId="005CACDC" w14:textId="77777777" w:rsidR="007F48FB" w:rsidRPr="006E260C" w:rsidRDefault="007F48FB" w:rsidP="00550FFF">
      <w:pPr>
        <w:pStyle w:val="DPOBoxContent"/>
        <w:rPr>
          <w:rFonts w:cstheme="minorHAnsi"/>
        </w:rPr>
      </w:pPr>
      <w:r w:rsidRPr="006E260C">
        <w:rPr>
          <w:rFonts w:cstheme="minorHAnsi"/>
        </w:rPr>
        <w:t>In particular, this policy requires staff to ensure that the Data Protection Officer (DPO) be consulted before any significant new data processing activity is initiated to ensure that relevant compliance steps are addressed.</w:t>
      </w:r>
    </w:p>
    <w:p w14:paraId="7E6014D0" w14:textId="5C17334A" w:rsidR="007F48FB" w:rsidRPr="006E260C" w:rsidRDefault="004B459A" w:rsidP="00550FFF">
      <w:pPr>
        <w:pStyle w:val="DPOBoxContent"/>
        <w:rPr>
          <w:rFonts w:cstheme="minorHAnsi"/>
        </w:rPr>
      </w:pPr>
      <w:r w:rsidRPr="004B459A">
        <w:rPr>
          <w:rFonts w:cstheme="minorHAnsi"/>
        </w:rPr>
        <w:t>Holton St Mary Parish Council</w:t>
      </w:r>
      <w:r w:rsidR="007F48FB" w:rsidRPr="004B459A">
        <w:rPr>
          <w:rFonts w:cstheme="minorHAnsi"/>
        </w:rPr>
        <w:t xml:space="preserve">’s </w:t>
      </w:r>
      <w:r w:rsidR="007F48FB" w:rsidRPr="006E260C">
        <w:rPr>
          <w:rFonts w:cstheme="minorHAnsi"/>
        </w:rPr>
        <w:t xml:space="preserve">leadership is fully committed to ensuring continued and effective implementation of this policy and expects all </w:t>
      </w:r>
      <w:r w:rsidRPr="004B459A">
        <w:rPr>
          <w:rFonts w:cstheme="minorHAnsi"/>
        </w:rPr>
        <w:t>Holton St Mary Parish Council</w:t>
      </w:r>
      <w:r w:rsidR="007F48FB" w:rsidRPr="004B459A">
        <w:rPr>
          <w:rFonts w:cstheme="minorHAnsi"/>
        </w:rPr>
        <w:t xml:space="preserve"> </w:t>
      </w:r>
      <w:r w:rsidR="007F48FB" w:rsidRPr="006E260C">
        <w:rPr>
          <w:rFonts w:cstheme="minorHAnsi"/>
        </w:rPr>
        <w:t xml:space="preserve">employees share in this commitment. Any breach of this policy will be taken seriously and may result in disciplinary action. </w:t>
      </w:r>
    </w:p>
    <w:p w14:paraId="470B65CD" w14:textId="0C669A01" w:rsidR="007F48FB" w:rsidRPr="006E260C" w:rsidRDefault="007F48FB" w:rsidP="00550FFF">
      <w:pPr>
        <w:pStyle w:val="DPOBoxContent"/>
        <w:rPr>
          <w:rFonts w:cstheme="minorHAnsi"/>
        </w:rPr>
      </w:pPr>
      <w:r w:rsidRPr="006E260C">
        <w:rPr>
          <w:rFonts w:cstheme="minorHAnsi"/>
        </w:rPr>
        <w:t xml:space="preserve">This policy has been approved by </w:t>
      </w:r>
      <w:r w:rsidR="004B459A" w:rsidRPr="004B459A">
        <w:rPr>
          <w:rFonts w:cstheme="minorHAnsi"/>
        </w:rPr>
        <w:t>Holton St Mary Parish Council</w:t>
      </w:r>
      <w:r w:rsidRPr="004B459A">
        <w:rPr>
          <w:rFonts w:cstheme="minorHAnsi"/>
        </w:rPr>
        <w:t xml:space="preserve"> </w:t>
      </w:r>
    </w:p>
    <w:p w14:paraId="1B4D4377" w14:textId="77777777" w:rsidR="007F48FB" w:rsidRPr="006E260C" w:rsidRDefault="007F48FB" w:rsidP="007F48FB">
      <w:pPr>
        <w:rPr>
          <w:rFonts w:asciiTheme="minorHAnsi" w:hAnsiTheme="minorHAnsi" w:cstheme="minorHAnsi"/>
        </w:rPr>
      </w:pPr>
    </w:p>
    <w:p w14:paraId="7E21E579" w14:textId="77777777" w:rsidR="007F48FB" w:rsidRPr="006E260C" w:rsidRDefault="007F48FB" w:rsidP="007F48FB">
      <w:pPr>
        <w:rPr>
          <w:rFonts w:asciiTheme="minorHAnsi" w:hAnsiTheme="minorHAnsi" w:cstheme="minorHAnsi"/>
        </w:rPr>
      </w:pPr>
      <w:r w:rsidRPr="006E260C">
        <w:rPr>
          <w:rFonts w:asciiTheme="minorHAnsi" w:hAnsiTheme="minorHAnsi" w:cstheme="minorHAnsi"/>
        </w:rPr>
        <w:br w:type="page"/>
      </w:r>
    </w:p>
    <w:p w14:paraId="756D4A77" w14:textId="77777777" w:rsidR="007F48FB" w:rsidRPr="006E260C" w:rsidRDefault="007F48FB" w:rsidP="007F48FB">
      <w:pPr>
        <w:pStyle w:val="Heading1"/>
        <w:rPr>
          <w:rFonts w:asciiTheme="minorHAnsi" w:hAnsiTheme="minorHAnsi" w:cstheme="minorHAnsi"/>
          <w:lang w:val="en-US"/>
        </w:rPr>
      </w:pPr>
      <w:bookmarkStart w:id="1" w:name="_Toc384327155"/>
      <w:r w:rsidRPr="006E260C">
        <w:rPr>
          <w:rFonts w:asciiTheme="minorHAnsi" w:hAnsiTheme="minorHAnsi" w:cstheme="minorHAnsi"/>
          <w:lang w:val="en-US"/>
        </w:rPr>
        <w:lastRenderedPageBreak/>
        <w:t>Definitions</w:t>
      </w:r>
      <w:bookmarkEnd w:id="1"/>
    </w:p>
    <w:tbl>
      <w:tblPr>
        <w:tblW w:w="0" w:type="auto"/>
        <w:tblLook w:val="0000" w:firstRow="0" w:lastRow="0" w:firstColumn="0" w:lastColumn="0" w:noHBand="0" w:noVBand="0"/>
      </w:tblPr>
      <w:tblGrid>
        <w:gridCol w:w="2134"/>
        <w:gridCol w:w="6654"/>
      </w:tblGrid>
      <w:tr w:rsidR="007F48FB" w:rsidRPr="006E260C" w14:paraId="342F367F" w14:textId="77777777" w:rsidTr="00550FFF">
        <w:tc>
          <w:tcPr>
            <w:tcW w:w="2430" w:type="dxa"/>
            <w:tcBorders>
              <w:top w:val="single" w:sz="0" w:space="0" w:color="auto"/>
              <w:left w:val="single" w:sz="0" w:space="0" w:color="auto"/>
              <w:bottom w:val="single" w:sz="0" w:space="0" w:color="auto"/>
              <w:right w:val="single" w:sz="0" w:space="0" w:color="auto"/>
            </w:tcBorders>
          </w:tcPr>
          <w:p w14:paraId="7CCEACA4" w14:textId="77777777" w:rsidR="007F48FB" w:rsidRPr="006E260C" w:rsidRDefault="007F48FB" w:rsidP="00550FFF">
            <w:pPr>
              <w:pStyle w:val="DPOBoxContent"/>
              <w:rPr>
                <w:rFonts w:cstheme="minorHAnsi"/>
                <w:b/>
                <w:sz w:val="24"/>
                <w:lang w:bidi="he-IL"/>
              </w:rPr>
            </w:pPr>
            <w:r w:rsidRPr="006E260C">
              <w:rPr>
                <w:rFonts w:cstheme="minorHAnsi"/>
                <w:b/>
                <w:sz w:val="24"/>
                <w:lang w:bidi="he-IL"/>
              </w:rPr>
              <w:t>Business purposes</w:t>
            </w:r>
          </w:p>
        </w:tc>
        <w:tc>
          <w:tcPr>
            <w:tcW w:w="8036" w:type="dxa"/>
            <w:tcBorders>
              <w:top w:val="single" w:sz="0" w:space="0" w:color="auto"/>
              <w:left w:val="single" w:sz="0" w:space="0" w:color="auto"/>
              <w:bottom w:val="single" w:sz="0" w:space="0" w:color="auto"/>
              <w:right w:val="single" w:sz="0" w:space="0" w:color="auto"/>
            </w:tcBorders>
          </w:tcPr>
          <w:p w14:paraId="1FC201B2"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lang w:bidi="he-IL"/>
              </w:rPr>
              <w:t>The purposes for which personal data may be used by us:</w:t>
            </w:r>
          </w:p>
          <w:p w14:paraId="70C7D5B7" w14:textId="77777777" w:rsidR="007F48FB" w:rsidRPr="006E260C" w:rsidRDefault="007F48FB" w:rsidP="00550FFF">
            <w:pPr>
              <w:pStyle w:val="DPOBoxContent"/>
              <w:rPr>
                <w:rFonts w:eastAsiaTheme="minorHAnsi" w:cstheme="minorHAnsi"/>
                <w:lang w:bidi="he-IL"/>
              </w:rPr>
            </w:pPr>
          </w:p>
          <w:p w14:paraId="3D5EB555" w14:textId="3B73D014" w:rsidR="007F48FB" w:rsidRPr="006E260C" w:rsidRDefault="007F48FB" w:rsidP="00550FFF">
            <w:pPr>
              <w:pStyle w:val="DPOBoxContent"/>
              <w:rPr>
                <w:rFonts w:eastAsiaTheme="minorHAnsi" w:cstheme="minorHAnsi"/>
                <w:lang w:bidi="he-IL"/>
              </w:rPr>
            </w:pPr>
            <w:r w:rsidRPr="006E260C">
              <w:rPr>
                <w:rFonts w:eastAsiaTheme="minorHAnsi" w:cstheme="minorHAnsi"/>
                <w:lang w:bidi="he-IL"/>
              </w:rPr>
              <w:t xml:space="preserve">Personnel, administrative, financial, regulatory, payroll and business purposes </w:t>
            </w:r>
          </w:p>
          <w:p w14:paraId="755F4E6D" w14:textId="77777777" w:rsidR="007F48FB" w:rsidRPr="006E260C" w:rsidRDefault="007F48FB" w:rsidP="00550FFF">
            <w:pPr>
              <w:pStyle w:val="DPOBoxContent"/>
              <w:rPr>
                <w:rFonts w:eastAsiaTheme="minorHAnsi" w:cstheme="minorHAnsi"/>
                <w:lang w:bidi="he-IL"/>
              </w:rPr>
            </w:pPr>
          </w:p>
          <w:p w14:paraId="64508F8D"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Business purposes include the following:</w:t>
            </w:r>
          </w:p>
          <w:p w14:paraId="019FFA0E"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 xml:space="preserve">- </w:t>
            </w:r>
            <w:r w:rsidRPr="006E260C">
              <w:rPr>
                <w:rFonts w:eastAsiaTheme="minorHAnsi" w:cstheme="minorHAnsi"/>
                <w:i/>
                <w:lang w:bidi="he-IL"/>
              </w:rPr>
              <w:tab/>
              <w:t>Compliance with our legal, regulatory and corporate governance obligations and good practice</w:t>
            </w:r>
          </w:p>
          <w:p w14:paraId="714898CA"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 xml:space="preserve">- </w:t>
            </w:r>
            <w:r w:rsidRPr="006E260C">
              <w:rPr>
                <w:rFonts w:eastAsiaTheme="minorHAnsi" w:cstheme="minorHAnsi"/>
                <w:i/>
                <w:lang w:bidi="he-IL"/>
              </w:rPr>
              <w:tab/>
              <w:t>Gathering information as part of investigations by regulatory bodies or in connection with legal proceedings or requests</w:t>
            </w:r>
          </w:p>
          <w:p w14:paraId="091A75F3"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 xml:space="preserve">- </w:t>
            </w:r>
            <w:r w:rsidRPr="006E260C">
              <w:rPr>
                <w:rFonts w:eastAsiaTheme="minorHAnsi" w:cstheme="minorHAnsi"/>
                <w:i/>
                <w:lang w:bidi="he-IL"/>
              </w:rPr>
              <w:tab/>
              <w:t>Ensuring business policies are adhered to (such as policies covering email and internet use)</w:t>
            </w:r>
          </w:p>
          <w:p w14:paraId="572B8DF8"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w:t>
            </w:r>
            <w:r w:rsidRPr="006E260C">
              <w:rPr>
                <w:rFonts w:eastAsiaTheme="minorHAnsi" w:cstheme="minorHAnsi"/>
                <w:i/>
                <w:lang w:bidi="he-IL"/>
              </w:rPr>
              <w:tab/>
              <w:t>Operational reasons, such as recording transactions, training and quality control, ensuring the confidentiality of commercially sensitive information, security vetting, credit scoring and checking</w:t>
            </w:r>
          </w:p>
          <w:p w14:paraId="3CF240C1"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 xml:space="preserve">- </w:t>
            </w:r>
            <w:r w:rsidRPr="006E260C">
              <w:rPr>
                <w:rFonts w:eastAsiaTheme="minorHAnsi" w:cstheme="minorHAnsi"/>
                <w:i/>
                <w:lang w:bidi="he-IL"/>
              </w:rPr>
              <w:tab/>
              <w:t xml:space="preserve">Investigating complaints </w:t>
            </w:r>
          </w:p>
          <w:p w14:paraId="34AB07E7"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 xml:space="preserve">- </w:t>
            </w:r>
            <w:r w:rsidRPr="006E260C">
              <w:rPr>
                <w:rFonts w:eastAsiaTheme="minorHAnsi" w:cstheme="minorHAnsi"/>
                <w:i/>
                <w:lang w:bidi="he-IL"/>
              </w:rPr>
              <w:tab/>
              <w:t>Checking references, ensuring safe working practices, monitoring and managing staff access to systems and facilities and staff absences, administration and assessments</w:t>
            </w:r>
          </w:p>
          <w:p w14:paraId="205AEFF4" w14:textId="77777777" w:rsidR="007F48FB" w:rsidRPr="006E260C" w:rsidRDefault="007F48FB" w:rsidP="00550FFF">
            <w:pPr>
              <w:pStyle w:val="DPOBoxContent"/>
              <w:rPr>
                <w:rFonts w:eastAsiaTheme="minorHAnsi" w:cstheme="minorHAnsi"/>
                <w:lang w:bidi="he-IL"/>
              </w:rPr>
            </w:pPr>
            <w:r w:rsidRPr="006E260C">
              <w:rPr>
                <w:rFonts w:eastAsiaTheme="minorHAnsi" w:cstheme="minorHAnsi"/>
                <w:i/>
                <w:lang w:bidi="he-IL"/>
              </w:rPr>
              <w:t xml:space="preserve">- </w:t>
            </w:r>
            <w:r w:rsidRPr="006E260C">
              <w:rPr>
                <w:rFonts w:eastAsiaTheme="minorHAnsi" w:cstheme="minorHAnsi"/>
                <w:i/>
                <w:lang w:bidi="he-IL"/>
              </w:rPr>
              <w:tab/>
              <w:t>Monitoring staff conduct, disciplinary matters</w:t>
            </w:r>
          </w:p>
          <w:p w14:paraId="28071EA4" w14:textId="18CE7A2E" w:rsidR="007F48FB" w:rsidRPr="006E260C" w:rsidRDefault="004B459A" w:rsidP="004B459A">
            <w:pPr>
              <w:pStyle w:val="DPOBoxContent"/>
              <w:rPr>
                <w:rFonts w:cstheme="minorHAnsi"/>
              </w:rPr>
            </w:pPr>
            <w:r>
              <w:rPr>
                <w:rFonts w:eastAsiaTheme="minorHAnsi" w:cstheme="minorHAnsi"/>
                <w:i/>
                <w:lang w:bidi="he-IL"/>
              </w:rPr>
              <w:t>-</w:t>
            </w:r>
            <w:r w:rsidR="007F48FB" w:rsidRPr="006E260C">
              <w:rPr>
                <w:rFonts w:eastAsiaTheme="minorHAnsi" w:cstheme="minorHAnsi"/>
                <w:i/>
                <w:lang w:bidi="he-IL"/>
              </w:rPr>
              <w:tab/>
              <w:t>Improving services</w:t>
            </w:r>
          </w:p>
        </w:tc>
      </w:tr>
    </w:tbl>
    <w:p w14:paraId="124A7377" w14:textId="77777777" w:rsidR="007F48FB" w:rsidRPr="006E260C" w:rsidRDefault="007F48FB" w:rsidP="007F48FB">
      <w:pPr>
        <w:rPr>
          <w:rFonts w:asciiTheme="minorHAnsi" w:hAnsiTheme="minorHAnsi" w:cstheme="minorHAnsi"/>
        </w:rPr>
      </w:pPr>
    </w:p>
    <w:tbl>
      <w:tblPr>
        <w:tblW w:w="0" w:type="auto"/>
        <w:tblLook w:val="0000" w:firstRow="0" w:lastRow="0" w:firstColumn="0" w:lastColumn="0" w:noHBand="0" w:noVBand="0"/>
      </w:tblPr>
      <w:tblGrid>
        <w:gridCol w:w="2201"/>
        <w:gridCol w:w="6587"/>
      </w:tblGrid>
      <w:tr w:rsidR="007F48FB" w:rsidRPr="006E260C" w14:paraId="21F7E12E" w14:textId="77777777" w:rsidTr="000023F2">
        <w:tc>
          <w:tcPr>
            <w:tcW w:w="2235" w:type="dxa"/>
            <w:tcBorders>
              <w:top w:val="single" w:sz="0" w:space="0" w:color="auto"/>
              <w:left w:val="single" w:sz="0" w:space="0" w:color="auto"/>
              <w:bottom w:val="single" w:sz="0" w:space="0" w:color="auto"/>
              <w:right w:val="single" w:sz="0" w:space="0" w:color="auto"/>
            </w:tcBorders>
          </w:tcPr>
          <w:p w14:paraId="4D3C6117" w14:textId="77777777" w:rsidR="007F48FB" w:rsidRPr="006E260C" w:rsidRDefault="007F48FB" w:rsidP="00550FFF">
            <w:pPr>
              <w:pStyle w:val="DPOBoxContent"/>
              <w:rPr>
                <w:rFonts w:cstheme="minorHAnsi"/>
                <w:b/>
                <w:sz w:val="24"/>
              </w:rPr>
            </w:pPr>
            <w:r w:rsidRPr="006E260C">
              <w:rPr>
                <w:rFonts w:cstheme="minorHAnsi"/>
                <w:b/>
                <w:sz w:val="24"/>
                <w:lang w:bidi="he-IL"/>
              </w:rPr>
              <w:t>Personal data</w:t>
            </w:r>
          </w:p>
        </w:tc>
        <w:tc>
          <w:tcPr>
            <w:tcW w:w="6769" w:type="dxa"/>
            <w:tcBorders>
              <w:top w:val="single" w:sz="0" w:space="0" w:color="auto"/>
              <w:left w:val="single" w:sz="0" w:space="0" w:color="auto"/>
              <w:bottom w:val="single" w:sz="0" w:space="0" w:color="auto"/>
              <w:right w:val="single" w:sz="0" w:space="0" w:color="auto"/>
            </w:tcBorders>
          </w:tcPr>
          <w:p w14:paraId="2065866D" w14:textId="77777777" w:rsidR="007F48FB" w:rsidRPr="006E260C" w:rsidRDefault="007F48FB" w:rsidP="00550FFF">
            <w:pPr>
              <w:pStyle w:val="DPOBoxContent"/>
              <w:rPr>
                <w:rFonts w:cstheme="minorHAnsi"/>
              </w:rPr>
            </w:pPr>
            <w:r w:rsidRPr="006E260C">
              <w:rPr>
                <w:rFonts w:cstheme="minorHAnsi"/>
              </w:rPr>
              <w:t>‘Personal data’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p w14:paraId="71E2B99E" w14:textId="77777777" w:rsidR="007F48FB" w:rsidRPr="006E260C" w:rsidRDefault="007F48FB" w:rsidP="00550FFF">
            <w:pPr>
              <w:pStyle w:val="DPOBoxContent"/>
              <w:rPr>
                <w:rFonts w:cstheme="minorHAnsi"/>
                <w:i/>
                <w:iCs/>
              </w:rPr>
            </w:pPr>
            <w:r w:rsidRPr="006E260C">
              <w:rPr>
                <w:rFonts w:cstheme="minorHAnsi"/>
                <w:i/>
                <w:iCs/>
              </w:rPr>
              <w:t>Personal data we gather may include: individuals' phone number, email address, educational background, financial and pay details, details of certificates and diplomas, education and skills, marital status, nationality, job title, and CV.</w:t>
            </w:r>
          </w:p>
        </w:tc>
      </w:tr>
      <w:tr w:rsidR="007F48FB" w:rsidRPr="006E260C" w14:paraId="675104C1" w14:textId="77777777" w:rsidTr="000023F2">
        <w:trPr>
          <w:cantSplit/>
        </w:trPr>
        <w:tc>
          <w:tcPr>
            <w:tcW w:w="2235" w:type="dxa"/>
            <w:tcBorders>
              <w:top w:val="single" w:sz="0" w:space="0" w:color="auto"/>
              <w:left w:val="single" w:sz="0" w:space="0" w:color="auto"/>
              <w:bottom w:val="single" w:sz="0" w:space="0" w:color="auto"/>
              <w:right w:val="single" w:sz="0" w:space="0" w:color="auto"/>
            </w:tcBorders>
          </w:tcPr>
          <w:p w14:paraId="3D866213" w14:textId="77777777" w:rsidR="007F48FB" w:rsidRPr="006E260C" w:rsidRDefault="007F48FB" w:rsidP="00550FFF">
            <w:pPr>
              <w:pStyle w:val="DPOBoxContent"/>
              <w:rPr>
                <w:rFonts w:cstheme="minorHAnsi"/>
                <w:b/>
                <w:sz w:val="24"/>
              </w:rPr>
            </w:pPr>
            <w:r w:rsidRPr="006E260C">
              <w:rPr>
                <w:rFonts w:cstheme="minorHAnsi"/>
                <w:b/>
                <w:sz w:val="24"/>
                <w:lang w:bidi="he-IL"/>
              </w:rPr>
              <w:lastRenderedPageBreak/>
              <w:t>Special categories of personal data</w:t>
            </w:r>
          </w:p>
        </w:tc>
        <w:tc>
          <w:tcPr>
            <w:tcW w:w="6769" w:type="dxa"/>
            <w:tcBorders>
              <w:top w:val="single" w:sz="0" w:space="0" w:color="auto"/>
              <w:left w:val="single" w:sz="0" w:space="0" w:color="auto"/>
              <w:bottom w:val="single" w:sz="0" w:space="0" w:color="auto"/>
              <w:right w:val="single" w:sz="0" w:space="0" w:color="auto"/>
            </w:tcBorders>
          </w:tcPr>
          <w:p w14:paraId="676D4DDD" w14:textId="77777777" w:rsidR="007F48FB" w:rsidRPr="006E260C" w:rsidRDefault="007F48FB" w:rsidP="00550FFF">
            <w:pPr>
              <w:pStyle w:val="DPOBoxContent"/>
              <w:rPr>
                <w:rFonts w:eastAsiaTheme="minorHAnsi" w:cstheme="minorHAnsi"/>
                <w:iCs/>
                <w:lang w:bidi="he-IL"/>
              </w:rPr>
            </w:pPr>
            <w:r w:rsidRPr="006E260C">
              <w:rPr>
                <w:rFonts w:eastAsiaTheme="minorHAnsi" w:cstheme="minorHAnsi"/>
                <w:iCs/>
                <w:lang w:bidi="he-IL"/>
              </w:rPr>
              <w:t>Special categories of data include information about an individual's racial or ethnic origin, political opinions, religious or similar beliefs, trade union membership (or non-membership), physical or mental health or condition, criminal offences, or related proceedings, and genetic and biometric information —any use of special categories of personal data should be strictly controlled in accordance with this policy.</w:t>
            </w:r>
          </w:p>
        </w:tc>
      </w:tr>
    </w:tbl>
    <w:p w14:paraId="2A30B593" w14:textId="77777777" w:rsidR="006E260C" w:rsidRDefault="006E260C">
      <w:r>
        <w:br w:type="page"/>
      </w:r>
    </w:p>
    <w:tbl>
      <w:tblPr>
        <w:tblW w:w="0" w:type="auto"/>
        <w:tblLook w:val="0000" w:firstRow="0" w:lastRow="0" w:firstColumn="0" w:lastColumn="0" w:noHBand="0" w:noVBand="0"/>
      </w:tblPr>
      <w:tblGrid>
        <w:gridCol w:w="2205"/>
        <w:gridCol w:w="6583"/>
      </w:tblGrid>
      <w:tr w:rsidR="007F48FB" w:rsidRPr="006E260C" w14:paraId="349D065A" w14:textId="77777777" w:rsidTr="000023F2">
        <w:tc>
          <w:tcPr>
            <w:tcW w:w="2235" w:type="dxa"/>
            <w:tcBorders>
              <w:top w:val="single" w:sz="0" w:space="0" w:color="auto"/>
              <w:left w:val="single" w:sz="0" w:space="0" w:color="auto"/>
              <w:bottom w:val="single" w:sz="0" w:space="0" w:color="auto"/>
              <w:right w:val="single" w:sz="0" w:space="0" w:color="auto"/>
            </w:tcBorders>
          </w:tcPr>
          <w:p w14:paraId="2A30486A" w14:textId="3782A640" w:rsidR="007F48FB" w:rsidRPr="006E260C" w:rsidRDefault="007F48FB" w:rsidP="00550FFF">
            <w:pPr>
              <w:pStyle w:val="DPOBoxContent"/>
              <w:rPr>
                <w:rFonts w:cstheme="minorHAnsi"/>
                <w:b/>
                <w:sz w:val="24"/>
                <w:lang w:bidi="he-IL"/>
              </w:rPr>
            </w:pPr>
            <w:r w:rsidRPr="006E260C">
              <w:rPr>
                <w:rFonts w:cstheme="minorHAnsi"/>
                <w:b/>
                <w:sz w:val="24"/>
                <w:lang w:bidi="he-IL"/>
              </w:rPr>
              <w:lastRenderedPageBreak/>
              <w:t>Data controller</w:t>
            </w:r>
          </w:p>
        </w:tc>
        <w:tc>
          <w:tcPr>
            <w:tcW w:w="6769" w:type="dxa"/>
            <w:tcBorders>
              <w:top w:val="single" w:sz="0" w:space="0" w:color="auto"/>
              <w:left w:val="single" w:sz="0" w:space="0" w:color="auto"/>
              <w:bottom w:val="single" w:sz="0" w:space="0" w:color="auto"/>
              <w:right w:val="single" w:sz="0" w:space="0" w:color="auto"/>
            </w:tcBorders>
          </w:tcPr>
          <w:p w14:paraId="1956DE5B" w14:textId="77777777" w:rsidR="007F48FB" w:rsidRPr="006E260C" w:rsidRDefault="007F48FB" w:rsidP="00550FFF">
            <w:pPr>
              <w:pStyle w:val="DPOBoxContent"/>
              <w:rPr>
                <w:rFonts w:cstheme="minorHAnsi"/>
              </w:rPr>
            </w:pPr>
            <w:r w:rsidRPr="006E260C">
              <w:rPr>
                <w:rFonts w:cstheme="minorHAnsi"/>
              </w:rPr>
              <w:t>‘Data controller’ means the natural or legal person, public authority, agency or other body which, alone or jointly with others, determines the purposes and means of the processing of personal data; where the purposes and means of such processing are determined by law.</w:t>
            </w:r>
          </w:p>
        </w:tc>
      </w:tr>
      <w:tr w:rsidR="007F48FB" w:rsidRPr="006E260C" w14:paraId="43813CD7" w14:textId="77777777" w:rsidTr="000023F2">
        <w:tc>
          <w:tcPr>
            <w:tcW w:w="2235" w:type="dxa"/>
            <w:tcBorders>
              <w:top w:val="single" w:sz="0" w:space="0" w:color="auto"/>
              <w:left w:val="single" w:sz="0" w:space="0" w:color="auto"/>
              <w:bottom w:val="single" w:sz="0" w:space="0" w:color="auto"/>
              <w:right w:val="single" w:sz="0" w:space="0" w:color="auto"/>
            </w:tcBorders>
          </w:tcPr>
          <w:p w14:paraId="07097481" w14:textId="77777777" w:rsidR="007F48FB" w:rsidRPr="006E260C" w:rsidRDefault="007F48FB" w:rsidP="00550FFF">
            <w:pPr>
              <w:pStyle w:val="DPOBoxContent"/>
              <w:rPr>
                <w:rFonts w:cstheme="minorHAnsi"/>
                <w:b/>
                <w:sz w:val="24"/>
              </w:rPr>
            </w:pPr>
            <w:r w:rsidRPr="006E260C">
              <w:rPr>
                <w:rFonts w:cstheme="minorHAnsi"/>
                <w:b/>
                <w:sz w:val="24"/>
              </w:rPr>
              <w:t>Data processor</w:t>
            </w:r>
          </w:p>
        </w:tc>
        <w:tc>
          <w:tcPr>
            <w:tcW w:w="6769" w:type="dxa"/>
            <w:tcBorders>
              <w:top w:val="single" w:sz="0" w:space="0" w:color="auto"/>
              <w:left w:val="single" w:sz="0" w:space="0" w:color="auto"/>
              <w:bottom w:val="single" w:sz="0" w:space="0" w:color="auto"/>
              <w:right w:val="single" w:sz="0" w:space="0" w:color="auto"/>
            </w:tcBorders>
          </w:tcPr>
          <w:p w14:paraId="10C7291F" w14:textId="77777777" w:rsidR="007F48FB" w:rsidRPr="006E260C" w:rsidRDefault="007F48FB" w:rsidP="00550FFF">
            <w:pPr>
              <w:pStyle w:val="DPOBoxContent"/>
              <w:rPr>
                <w:rFonts w:cstheme="minorHAnsi"/>
              </w:rPr>
            </w:pPr>
            <w:r w:rsidRPr="006E260C">
              <w:rPr>
                <w:rFonts w:cstheme="minorHAnsi"/>
              </w:rPr>
              <w:t>‘Processor’ means a natural or legal person, public authority, agency or other body, which processes personal data on behalf of the controller.</w:t>
            </w:r>
          </w:p>
        </w:tc>
      </w:tr>
      <w:tr w:rsidR="007F48FB" w:rsidRPr="006E260C" w14:paraId="372255DC" w14:textId="77777777" w:rsidTr="000023F2">
        <w:tc>
          <w:tcPr>
            <w:tcW w:w="2235" w:type="dxa"/>
            <w:tcBorders>
              <w:top w:val="single" w:sz="0" w:space="0" w:color="auto"/>
              <w:left w:val="single" w:sz="0" w:space="0" w:color="auto"/>
              <w:bottom w:val="single" w:sz="0" w:space="0" w:color="auto"/>
              <w:right w:val="single" w:sz="0" w:space="0" w:color="auto"/>
            </w:tcBorders>
          </w:tcPr>
          <w:p w14:paraId="5007CEE2" w14:textId="77777777" w:rsidR="007F48FB" w:rsidRPr="006E260C" w:rsidRDefault="007F48FB" w:rsidP="00550FFF">
            <w:pPr>
              <w:pStyle w:val="DPOBoxContent"/>
              <w:rPr>
                <w:rFonts w:cstheme="minorHAnsi"/>
                <w:b/>
                <w:sz w:val="24"/>
                <w:lang w:bidi="he-IL"/>
              </w:rPr>
            </w:pPr>
            <w:r w:rsidRPr="006E260C">
              <w:rPr>
                <w:rFonts w:cstheme="minorHAnsi"/>
                <w:b/>
                <w:sz w:val="24"/>
                <w:lang w:bidi="he-IL"/>
              </w:rPr>
              <w:t>Processing</w:t>
            </w:r>
          </w:p>
        </w:tc>
        <w:tc>
          <w:tcPr>
            <w:tcW w:w="6769" w:type="dxa"/>
            <w:tcBorders>
              <w:top w:val="single" w:sz="0" w:space="0" w:color="auto"/>
              <w:left w:val="single" w:sz="0" w:space="0" w:color="auto"/>
              <w:bottom w:val="single" w:sz="0" w:space="0" w:color="auto"/>
              <w:right w:val="single" w:sz="0" w:space="0" w:color="auto"/>
            </w:tcBorders>
          </w:tcPr>
          <w:p w14:paraId="56989894" w14:textId="77777777" w:rsidR="007F48FB" w:rsidRPr="006E260C" w:rsidRDefault="007F48FB" w:rsidP="00550FFF">
            <w:pPr>
              <w:pStyle w:val="DPOBoxContent"/>
              <w:rPr>
                <w:rFonts w:cstheme="minorHAnsi"/>
              </w:rPr>
            </w:pPr>
            <w:r w:rsidRPr="006E260C">
              <w:rPr>
                <w:rFonts w:cstheme="minorHAnsi"/>
              </w:rPr>
              <w:t>‘Processing’ means any operation or set of operations which is performed on personal data or on sets of personal data, whether or not by automated means, such as collection, recording, organisation, structuring, storage, adaptation or alteration, retrieval, consultation, use, disclosure by transmission, dissemination or otherwise making available, alignment or combination, restriction, erasure or destruction.</w:t>
            </w:r>
          </w:p>
        </w:tc>
      </w:tr>
      <w:tr w:rsidR="007F48FB" w:rsidRPr="006E260C" w14:paraId="2FD39DDA" w14:textId="77777777" w:rsidTr="000023F2">
        <w:tc>
          <w:tcPr>
            <w:tcW w:w="2235" w:type="dxa"/>
            <w:tcBorders>
              <w:top w:val="single" w:sz="0" w:space="0" w:color="auto"/>
              <w:left w:val="single" w:sz="0" w:space="0" w:color="auto"/>
              <w:bottom w:val="single" w:sz="0" w:space="0" w:color="auto"/>
              <w:right w:val="single" w:sz="0" w:space="0" w:color="auto"/>
            </w:tcBorders>
          </w:tcPr>
          <w:p w14:paraId="3B44A892" w14:textId="77777777" w:rsidR="007F48FB" w:rsidRPr="006E260C" w:rsidRDefault="007F48FB" w:rsidP="00550FFF">
            <w:pPr>
              <w:pStyle w:val="DPOBoxContent"/>
              <w:rPr>
                <w:rFonts w:cstheme="minorHAnsi"/>
                <w:b/>
                <w:sz w:val="24"/>
                <w:lang w:bidi="he-IL"/>
              </w:rPr>
            </w:pPr>
            <w:r w:rsidRPr="006E260C">
              <w:rPr>
                <w:rFonts w:cstheme="minorHAnsi"/>
                <w:b/>
                <w:sz w:val="24"/>
                <w:lang w:bidi="he-IL"/>
              </w:rPr>
              <w:t>Supervisory authority</w:t>
            </w:r>
          </w:p>
        </w:tc>
        <w:tc>
          <w:tcPr>
            <w:tcW w:w="6769" w:type="dxa"/>
            <w:tcBorders>
              <w:top w:val="single" w:sz="0" w:space="0" w:color="auto"/>
              <w:left w:val="single" w:sz="0" w:space="0" w:color="auto"/>
              <w:bottom w:val="single" w:sz="0" w:space="0" w:color="auto"/>
              <w:right w:val="single" w:sz="0" w:space="0" w:color="auto"/>
            </w:tcBorders>
          </w:tcPr>
          <w:p w14:paraId="5403C619" w14:textId="4C7A1376" w:rsidR="007F48FB" w:rsidRPr="006E260C" w:rsidRDefault="007F48FB" w:rsidP="00550FFF">
            <w:pPr>
              <w:pStyle w:val="DPOBoxContent"/>
              <w:rPr>
                <w:rFonts w:cstheme="minorHAnsi"/>
              </w:rPr>
            </w:pPr>
            <w:r w:rsidRPr="006E260C">
              <w:rPr>
                <w:rFonts w:cstheme="minorHAnsi"/>
              </w:rPr>
              <w:t xml:space="preserve">This is the national body responsible for data protection. The supervisory authority for our organisation </w:t>
            </w:r>
            <w:r w:rsidRPr="004B459A">
              <w:rPr>
                <w:rFonts w:cstheme="minorHAnsi"/>
              </w:rPr>
              <w:t>is the Information Commissioners Offic</w:t>
            </w:r>
            <w:r w:rsidR="004B459A">
              <w:rPr>
                <w:rFonts w:cstheme="minorHAnsi"/>
              </w:rPr>
              <w:t>e</w:t>
            </w:r>
            <w:r w:rsidRPr="004B459A">
              <w:rPr>
                <w:rFonts w:cstheme="minorHAnsi"/>
              </w:rPr>
              <w:t>.</w:t>
            </w:r>
          </w:p>
        </w:tc>
      </w:tr>
    </w:tbl>
    <w:p w14:paraId="645B75D5" w14:textId="77777777" w:rsidR="007F48FB" w:rsidRPr="006E260C" w:rsidRDefault="007F48FB" w:rsidP="007F48FB">
      <w:pPr>
        <w:spacing w:after="160"/>
        <w:rPr>
          <w:rFonts w:asciiTheme="minorHAnsi" w:hAnsiTheme="minorHAnsi" w:cstheme="minorHAnsi"/>
          <w:lang w:val="en-US"/>
        </w:rPr>
      </w:pPr>
    </w:p>
    <w:p w14:paraId="23C44AB7" w14:textId="77777777" w:rsidR="007F48FB" w:rsidRPr="006E260C" w:rsidRDefault="007F48FB" w:rsidP="00550FFF">
      <w:pPr>
        <w:pStyle w:val="DPOBoxContent"/>
        <w:rPr>
          <w:rFonts w:cstheme="minorHAnsi"/>
          <w:b/>
          <w:bCs/>
          <w:sz w:val="24"/>
        </w:rPr>
      </w:pPr>
      <w:r w:rsidRPr="006E260C">
        <w:rPr>
          <w:rFonts w:cstheme="minorHAnsi"/>
        </w:rPr>
        <w:br w:type="page"/>
      </w:r>
    </w:p>
    <w:p w14:paraId="3C731C42" w14:textId="77777777" w:rsidR="007F48FB" w:rsidRPr="006E260C" w:rsidRDefault="007F48FB" w:rsidP="007F48FB">
      <w:pPr>
        <w:pStyle w:val="Heading1"/>
        <w:rPr>
          <w:rFonts w:asciiTheme="minorHAnsi" w:hAnsiTheme="minorHAnsi" w:cstheme="minorHAnsi"/>
        </w:rPr>
      </w:pPr>
      <w:bookmarkStart w:id="2" w:name="_Toc384327156"/>
      <w:r w:rsidRPr="006E260C">
        <w:rPr>
          <w:rFonts w:asciiTheme="minorHAnsi" w:hAnsiTheme="minorHAnsi" w:cstheme="minorHAnsi"/>
        </w:rPr>
        <w:lastRenderedPageBreak/>
        <w:t>Scope</w:t>
      </w:r>
      <w:bookmarkEnd w:id="2"/>
    </w:p>
    <w:p w14:paraId="073A6C9D" w14:textId="77777777" w:rsidR="005B0831" w:rsidRPr="006E260C" w:rsidRDefault="005B0831" w:rsidP="005B0831">
      <w:pPr>
        <w:pStyle w:val="DPOBoxContent"/>
        <w:rPr>
          <w:rFonts w:cstheme="minorHAnsi"/>
        </w:rPr>
      </w:pPr>
      <w:r w:rsidRPr="006E260C">
        <w:rPr>
          <w:rFonts w:cstheme="minorHAnsi"/>
        </w:rPr>
        <w:t>This policy applies to the processing of personal data wholly or partly by automated means (i.e.by computer) and to the processing other than by automated means (i.e. paper records) that form part of filing system or are intended to form part of a filing system. This applies to all staff, who must be familiar with this policy and comply with its terms.</w:t>
      </w:r>
      <w:r w:rsidRPr="006E260C">
        <w:rPr>
          <w:rFonts w:cstheme="minorHAnsi"/>
          <w:noProof/>
          <w:lang w:val="en-US"/>
        </w:rPr>
        <w:t xml:space="preserve"> </w:t>
      </w:r>
    </w:p>
    <w:p w14:paraId="67656D25" w14:textId="77777777" w:rsidR="005B0831" w:rsidRPr="006E260C" w:rsidRDefault="005B0831" w:rsidP="005B0831">
      <w:pPr>
        <w:pStyle w:val="DPOBoxContent"/>
        <w:rPr>
          <w:rFonts w:cstheme="minorHAnsi"/>
        </w:rPr>
      </w:pPr>
      <w:r w:rsidRPr="006E260C">
        <w:rPr>
          <w:rFonts w:cstheme="minorHAnsi"/>
        </w:rPr>
        <w:t>This policy supplements our other policies relating to Internet and email use. We may supplement or amend this policy by additional policies and guidelines from time to time. Any new or modified policy will be circulated to staff before being adopted.</w:t>
      </w:r>
    </w:p>
    <w:p w14:paraId="7C84A48E" w14:textId="77777777" w:rsidR="007F48FB" w:rsidRPr="006E260C" w:rsidRDefault="007F48FB" w:rsidP="00550FFF">
      <w:pPr>
        <w:pStyle w:val="DPOBoxContent"/>
        <w:rPr>
          <w:rFonts w:eastAsiaTheme="majorEastAsia" w:cstheme="minorHAnsi"/>
          <w:b/>
          <w:sz w:val="24"/>
        </w:rPr>
      </w:pPr>
      <w:r w:rsidRPr="006E260C">
        <w:rPr>
          <w:rFonts w:eastAsiaTheme="majorEastAsia" w:cstheme="minorHAnsi"/>
          <w:b/>
          <w:sz w:val="24"/>
        </w:rPr>
        <w:t>Who is responsible for this policy?</w:t>
      </w:r>
    </w:p>
    <w:p w14:paraId="07A9C53D" w14:textId="546F3A06" w:rsidR="007F48FB" w:rsidRPr="006E260C" w:rsidRDefault="007F48FB" w:rsidP="00550FFF">
      <w:pPr>
        <w:pStyle w:val="DPOBoxContent"/>
        <w:rPr>
          <w:rFonts w:cstheme="minorHAnsi"/>
        </w:rPr>
      </w:pPr>
      <w:r w:rsidRPr="006E260C">
        <w:rPr>
          <w:rFonts w:cstheme="minorHAnsi"/>
        </w:rPr>
        <w:t>As our data protection officer (DPO),</w:t>
      </w:r>
      <w:r w:rsidRPr="00680E2B">
        <w:rPr>
          <w:rFonts w:cstheme="minorHAnsi"/>
          <w:color w:val="FF0000"/>
        </w:rPr>
        <w:t xml:space="preserve"> </w:t>
      </w:r>
      <w:r w:rsidRPr="006E260C">
        <w:rPr>
          <w:rFonts w:cstheme="minorHAnsi"/>
        </w:rPr>
        <w:t>has overall responsibility for the day-to-day implementation of this policy. You should contact the DPO</w:t>
      </w:r>
      <w:r w:rsidR="00030C7C">
        <w:rPr>
          <w:rFonts w:cstheme="minorHAnsi"/>
        </w:rPr>
        <w:t>/DPM</w:t>
      </w:r>
      <w:r w:rsidRPr="006E260C">
        <w:rPr>
          <w:rFonts w:cstheme="minorHAnsi"/>
        </w:rPr>
        <w:t xml:space="preserve"> for further information about this policy if necessary.</w:t>
      </w:r>
    </w:p>
    <w:p w14:paraId="26939DE2" w14:textId="77777777" w:rsidR="004A2F38" w:rsidRPr="004A2F38" w:rsidRDefault="004A2F38" w:rsidP="00550FFF">
      <w:pPr>
        <w:pStyle w:val="DPOBoxContent"/>
        <w:rPr>
          <w:rFonts w:cstheme="minorHAnsi"/>
        </w:rPr>
      </w:pPr>
      <w:r w:rsidRPr="004A2F38">
        <w:rPr>
          <w:rFonts w:cstheme="minorHAnsi"/>
        </w:rPr>
        <w:t xml:space="preserve">Parish Clerk </w:t>
      </w:r>
    </w:p>
    <w:p w14:paraId="17006D22" w14:textId="384768FE" w:rsidR="007F48FB" w:rsidRPr="004A2F38" w:rsidRDefault="004A2F38" w:rsidP="00550FFF">
      <w:pPr>
        <w:pStyle w:val="DPOBoxContent"/>
        <w:rPr>
          <w:rFonts w:cstheme="minorHAnsi"/>
        </w:rPr>
      </w:pPr>
      <w:r w:rsidRPr="004A2F38">
        <w:rPr>
          <w:rFonts w:cstheme="minorHAnsi"/>
        </w:rPr>
        <w:t>hsmparishclerk@gmail.com</w:t>
      </w:r>
    </w:p>
    <w:p w14:paraId="06677F22" w14:textId="77777777" w:rsidR="007F48FB" w:rsidRPr="006E260C" w:rsidRDefault="007F48FB" w:rsidP="007F48FB">
      <w:pPr>
        <w:pStyle w:val="Heading1"/>
        <w:rPr>
          <w:rFonts w:asciiTheme="minorHAnsi" w:hAnsiTheme="minorHAnsi" w:cstheme="minorHAnsi"/>
        </w:rPr>
      </w:pPr>
      <w:bookmarkStart w:id="3" w:name="_Toc384327157"/>
      <w:r w:rsidRPr="006E260C">
        <w:rPr>
          <w:rFonts w:asciiTheme="minorHAnsi" w:hAnsiTheme="minorHAnsi" w:cstheme="minorHAnsi"/>
        </w:rPr>
        <w:t>The principles</w:t>
      </w:r>
      <w:bookmarkEnd w:id="3"/>
    </w:p>
    <w:p w14:paraId="4B84DD4B" w14:textId="3A33CBF3" w:rsidR="007F48FB" w:rsidRPr="006E260C" w:rsidRDefault="004B459A" w:rsidP="00550FFF">
      <w:pPr>
        <w:pStyle w:val="DPOBoxContent"/>
        <w:rPr>
          <w:rFonts w:cstheme="minorHAnsi"/>
        </w:rPr>
      </w:pPr>
      <w:r w:rsidRPr="004B459A">
        <w:rPr>
          <w:rFonts w:cstheme="minorHAnsi"/>
        </w:rPr>
        <w:t>Holton St Mary Parish Council</w:t>
      </w:r>
      <w:r w:rsidR="007F48FB" w:rsidRPr="004B459A">
        <w:rPr>
          <w:rFonts w:cstheme="minorHAnsi"/>
        </w:rPr>
        <w:t xml:space="preserve"> </w:t>
      </w:r>
      <w:r w:rsidR="007F48FB" w:rsidRPr="006E260C">
        <w:rPr>
          <w:rFonts w:cstheme="minorHAnsi"/>
        </w:rPr>
        <w:t xml:space="preserve">shall comply with the principles of data protection (the </w:t>
      </w:r>
      <w:proofErr w:type="gramStart"/>
      <w:r w:rsidR="007F48FB" w:rsidRPr="006E260C">
        <w:rPr>
          <w:rFonts w:cstheme="minorHAnsi"/>
        </w:rPr>
        <w:t>Principles</w:t>
      </w:r>
      <w:proofErr w:type="gramEnd"/>
      <w:r w:rsidR="007F48FB" w:rsidRPr="006E260C">
        <w:rPr>
          <w:rFonts w:cstheme="minorHAnsi"/>
        </w:rPr>
        <w:t xml:space="preserve">) enumerated in the EU General Data Protection Regulation. We will make every effort possible in everything we do to comply with these principles. The </w:t>
      </w:r>
      <w:proofErr w:type="gramStart"/>
      <w:r w:rsidR="007F48FB" w:rsidRPr="006E260C">
        <w:rPr>
          <w:rFonts w:cstheme="minorHAnsi"/>
        </w:rPr>
        <w:t>Principles</w:t>
      </w:r>
      <w:proofErr w:type="gramEnd"/>
      <w:r w:rsidR="007F48FB" w:rsidRPr="006E260C">
        <w:rPr>
          <w:rFonts w:cstheme="minorHAnsi"/>
        </w:rPr>
        <w:t xml:space="preserve"> are:</w:t>
      </w:r>
    </w:p>
    <w:p w14:paraId="432A6AF3" w14:textId="77777777" w:rsidR="007F48FB" w:rsidRPr="006E260C" w:rsidRDefault="007F48FB" w:rsidP="00550FFF">
      <w:pPr>
        <w:pStyle w:val="DPOBoxContent"/>
        <w:rPr>
          <w:rFonts w:cstheme="minorHAnsi"/>
          <w:b/>
          <w:bCs/>
          <w:sz w:val="24"/>
        </w:rPr>
      </w:pPr>
      <w:r w:rsidRPr="006E260C">
        <w:rPr>
          <w:rFonts w:cstheme="minorHAnsi"/>
          <w:b/>
          <w:bCs/>
          <w:sz w:val="24"/>
        </w:rPr>
        <w:t>1. Lawful, fair and transparent</w:t>
      </w:r>
    </w:p>
    <w:p w14:paraId="4D55CAE9" w14:textId="77777777" w:rsidR="007F48FB" w:rsidRPr="006E260C" w:rsidRDefault="007F48FB" w:rsidP="00550FFF">
      <w:pPr>
        <w:pStyle w:val="DPOBoxContent"/>
        <w:rPr>
          <w:rFonts w:cstheme="minorHAnsi"/>
        </w:rPr>
      </w:pPr>
      <w:r w:rsidRPr="006E260C">
        <w:rPr>
          <w:rFonts w:cstheme="minorHAnsi"/>
        </w:rPr>
        <w:t>Data collection must be fair, for a legal purpose and we must be open and transparent as to how the data will be used.</w:t>
      </w:r>
    </w:p>
    <w:p w14:paraId="6F56364A" w14:textId="77777777" w:rsidR="007F48FB" w:rsidRPr="006E260C" w:rsidRDefault="007F48FB" w:rsidP="00550FFF">
      <w:pPr>
        <w:pStyle w:val="DPOBoxContent"/>
        <w:rPr>
          <w:rFonts w:cstheme="minorHAnsi"/>
          <w:b/>
          <w:bCs/>
          <w:sz w:val="24"/>
        </w:rPr>
      </w:pPr>
      <w:r w:rsidRPr="006E260C">
        <w:rPr>
          <w:rFonts w:cstheme="minorHAnsi"/>
          <w:b/>
          <w:bCs/>
          <w:sz w:val="24"/>
        </w:rPr>
        <w:t>2. Limited for its purpose</w:t>
      </w:r>
    </w:p>
    <w:p w14:paraId="596DB96E" w14:textId="77777777" w:rsidR="007F48FB" w:rsidRPr="006E260C" w:rsidRDefault="007F48FB" w:rsidP="00550FFF">
      <w:pPr>
        <w:pStyle w:val="DPOBoxContent"/>
        <w:rPr>
          <w:rFonts w:cstheme="minorHAnsi"/>
        </w:rPr>
      </w:pPr>
      <w:r w:rsidRPr="006E260C">
        <w:rPr>
          <w:rFonts w:cstheme="minorHAnsi"/>
        </w:rPr>
        <w:t>Data can only be collected for a specific purpose.</w:t>
      </w:r>
    </w:p>
    <w:p w14:paraId="616F973D" w14:textId="77777777" w:rsidR="007F48FB" w:rsidRPr="006E260C" w:rsidRDefault="007F48FB" w:rsidP="00550FFF">
      <w:pPr>
        <w:pStyle w:val="DPOBoxContent"/>
        <w:rPr>
          <w:rFonts w:cstheme="minorHAnsi"/>
          <w:b/>
          <w:bCs/>
          <w:sz w:val="24"/>
        </w:rPr>
      </w:pPr>
      <w:r w:rsidRPr="006E260C">
        <w:rPr>
          <w:rFonts w:cstheme="minorHAnsi"/>
          <w:b/>
          <w:bCs/>
          <w:sz w:val="24"/>
        </w:rPr>
        <w:t>3. Data minimisation</w:t>
      </w:r>
    </w:p>
    <w:p w14:paraId="1109D6AE" w14:textId="77777777" w:rsidR="007F48FB" w:rsidRPr="006E260C" w:rsidRDefault="007F48FB" w:rsidP="00550FFF">
      <w:pPr>
        <w:pStyle w:val="DPOBoxContent"/>
        <w:rPr>
          <w:rFonts w:cstheme="minorHAnsi"/>
        </w:rPr>
      </w:pPr>
      <w:r w:rsidRPr="006E260C">
        <w:rPr>
          <w:rFonts w:cstheme="minorHAnsi"/>
        </w:rPr>
        <w:t>Any data collected must be necessary and not excessive for its purpose.</w:t>
      </w:r>
    </w:p>
    <w:p w14:paraId="417D8AAE" w14:textId="77777777" w:rsidR="007F48FB" w:rsidRPr="006E260C" w:rsidRDefault="007F48FB" w:rsidP="00550FFF">
      <w:pPr>
        <w:pStyle w:val="DPOBoxContent"/>
        <w:rPr>
          <w:rFonts w:cstheme="minorHAnsi"/>
          <w:b/>
          <w:bCs/>
          <w:sz w:val="24"/>
        </w:rPr>
      </w:pPr>
      <w:r w:rsidRPr="006E260C">
        <w:rPr>
          <w:rFonts w:cstheme="minorHAnsi"/>
          <w:b/>
          <w:bCs/>
          <w:sz w:val="24"/>
        </w:rPr>
        <w:t>4. Accurate</w:t>
      </w:r>
    </w:p>
    <w:p w14:paraId="083E1B44" w14:textId="77777777" w:rsidR="007F48FB" w:rsidRPr="006E260C" w:rsidRDefault="007F48FB" w:rsidP="00550FFF">
      <w:pPr>
        <w:pStyle w:val="DPOBoxContent"/>
        <w:rPr>
          <w:rFonts w:cstheme="minorHAnsi"/>
        </w:rPr>
      </w:pPr>
      <w:r w:rsidRPr="006E260C">
        <w:rPr>
          <w:rFonts w:cstheme="minorHAnsi"/>
        </w:rPr>
        <w:t>The data we hold must be accurate and kept up to date.</w:t>
      </w:r>
    </w:p>
    <w:p w14:paraId="51A8C250" w14:textId="77777777" w:rsidR="007F48FB" w:rsidRPr="006E260C" w:rsidRDefault="007F48FB" w:rsidP="00550FFF">
      <w:pPr>
        <w:pStyle w:val="DPOBoxContent"/>
        <w:rPr>
          <w:rFonts w:cstheme="minorHAnsi"/>
          <w:b/>
          <w:bCs/>
          <w:sz w:val="24"/>
        </w:rPr>
      </w:pPr>
      <w:r w:rsidRPr="006E260C">
        <w:rPr>
          <w:rFonts w:cstheme="minorHAnsi"/>
          <w:b/>
          <w:bCs/>
          <w:sz w:val="24"/>
        </w:rPr>
        <w:t>5. Retention</w:t>
      </w:r>
    </w:p>
    <w:p w14:paraId="52336342" w14:textId="77777777" w:rsidR="007F48FB" w:rsidRPr="006E260C" w:rsidRDefault="007F48FB" w:rsidP="00550FFF">
      <w:pPr>
        <w:pStyle w:val="DPOBoxContent"/>
        <w:rPr>
          <w:rFonts w:cstheme="minorHAnsi"/>
        </w:rPr>
      </w:pPr>
      <w:r w:rsidRPr="006E260C">
        <w:rPr>
          <w:rFonts w:cstheme="minorHAnsi"/>
        </w:rPr>
        <w:t>We cannot store data longer than necessary.</w:t>
      </w:r>
    </w:p>
    <w:p w14:paraId="1873BFE8" w14:textId="77777777" w:rsidR="007F48FB" w:rsidRPr="006E260C" w:rsidRDefault="007F48FB" w:rsidP="00550FFF">
      <w:pPr>
        <w:pStyle w:val="DPOBoxContent"/>
        <w:rPr>
          <w:rFonts w:cstheme="minorHAnsi"/>
          <w:b/>
          <w:bCs/>
          <w:sz w:val="24"/>
        </w:rPr>
      </w:pPr>
      <w:r w:rsidRPr="006E260C">
        <w:rPr>
          <w:rFonts w:cstheme="minorHAnsi"/>
          <w:b/>
          <w:bCs/>
          <w:sz w:val="24"/>
        </w:rPr>
        <w:t>6. Integrity and confidentiality</w:t>
      </w:r>
    </w:p>
    <w:p w14:paraId="2B95F475" w14:textId="77777777" w:rsidR="007F48FB" w:rsidRPr="006E260C" w:rsidRDefault="007F48FB" w:rsidP="00550FFF">
      <w:pPr>
        <w:pStyle w:val="DPOBoxContent"/>
        <w:rPr>
          <w:rFonts w:cstheme="minorHAnsi"/>
        </w:rPr>
      </w:pPr>
      <w:r w:rsidRPr="006E260C">
        <w:rPr>
          <w:rFonts w:cstheme="minorHAnsi"/>
        </w:rPr>
        <w:t>The data we hold must be kept safe and secure.</w:t>
      </w:r>
    </w:p>
    <w:p w14:paraId="11F94D93" w14:textId="77777777" w:rsidR="00B84224" w:rsidRPr="006E260C" w:rsidRDefault="00B84224">
      <w:pPr>
        <w:spacing w:after="0"/>
        <w:rPr>
          <w:rFonts w:asciiTheme="minorHAnsi" w:eastAsiaTheme="majorEastAsia" w:hAnsiTheme="minorHAnsi" w:cstheme="minorHAnsi"/>
          <w:b/>
          <w:sz w:val="24"/>
        </w:rPr>
      </w:pPr>
      <w:r w:rsidRPr="006E260C">
        <w:rPr>
          <w:rFonts w:asciiTheme="minorHAnsi" w:eastAsiaTheme="majorEastAsia" w:hAnsiTheme="minorHAnsi" w:cstheme="minorHAnsi"/>
          <w:b/>
          <w:sz w:val="24"/>
        </w:rPr>
        <w:br w:type="page"/>
      </w:r>
    </w:p>
    <w:p w14:paraId="32D009CA" w14:textId="6493B7A6" w:rsidR="007F48FB" w:rsidRPr="006E260C" w:rsidRDefault="007F48FB" w:rsidP="00550FFF">
      <w:pPr>
        <w:pStyle w:val="DPOBoxContent"/>
        <w:rPr>
          <w:rFonts w:eastAsiaTheme="majorEastAsia" w:cstheme="minorHAnsi"/>
          <w:b/>
          <w:sz w:val="24"/>
        </w:rPr>
      </w:pPr>
      <w:r w:rsidRPr="006E260C">
        <w:rPr>
          <w:rFonts w:eastAsiaTheme="majorEastAsia" w:cstheme="minorHAnsi"/>
          <w:b/>
          <w:sz w:val="24"/>
        </w:rPr>
        <w:lastRenderedPageBreak/>
        <w:t>Accountability and transparency</w:t>
      </w:r>
    </w:p>
    <w:p w14:paraId="721469B0" w14:textId="77777777" w:rsidR="007F48FB" w:rsidRPr="006E260C" w:rsidRDefault="007F48FB" w:rsidP="00550FFF">
      <w:pPr>
        <w:pStyle w:val="DPOBoxContent"/>
        <w:rPr>
          <w:rFonts w:cstheme="minorHAnsi"/>
        </w:rPr>
      </w:pPr>
      <w:r w:rsidRPr="006E260C">
        <w:rPr>
          <w:rFonts w:cstheme="minorHAnsi"/>
        </w:rPr>
        <w:t xml:space="preserve">We must ensure accountability and transparency in all our use of personal data. We must show how we comply with each Principle. You are responsible for keeping a written record of how all the data processing activities you are responsible for comply with each of the </w:t>
      </w:r>
      <w:proofErr w:type="gramStart"/>
      <w:r w:rsidRPr="006E260C">
        <w:rPr>
          <w:rFonts w:cstheme="minorHAnsi"/>
        </w:rPr>
        <w:t>Principles</w:t>
      </w:r>
      <w:proofErr w:type="gramEnd"/>
      <w:r w:rsidRPr="006E260C">
        <w:rPr>
          <w:rFonts w:cstheme="minorHAnsi"/>
        </w:rPr>
        <w:t>. This must be kept up to date and must be approved by the DPO.</w:t>
      </w:r>
    </w:p>
    <w:p w14:paraId="142786F1" w14:textId="77777777" w:rsidR="007F48FB" w:rsidRPr="006E260C" w:rsidRDefault="007F48FB" w:rsidP="001E4C84">
      <w:pPr>
        <w:pStyle w:val="DPOBoxContent"/>
        <w:rPr>
          <w:rFonts w:cstheme="minorHAnsi"/>
        </w:rPr>
      </w:pPr>
      <w:r w:rsidRPr="006E260C">
        <w:rPr>
          <w:rFonts w:cstheme="minorHAnsi"/>
        </w:rPr>
        <w:t>To comply with data protection laws and the accountability and transparency Principle of GDPR, we must demonstrate compliance. You are responsible for understanding your particular responsibilities to ensure we meet the following data protection obligations:</w:t>
      </w:r>
    </w:p>
    <w:p w14:paraId="4B7084B8"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Fully implement all appropriate technical and organisational measures</w:t>
      </w:r>
    </w:p>
    <w:p w14:paraId="36A07763"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Maintain up to date and relevant documentation on all processing activities</w:t>
      </w:r>
    </w:p>
    <w:p w14:paraId="4510E40F"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Conducting Data Protection Impact Assessments</w:t>
      </w:r>
    </w:p>
    <w:p w14:paraId="3409FE26"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Implement measures to ensure privacy by design and default, including:</w:t>
      </w:r>
    </w:p>
    <w:p w14:paraId="7E67C474" w14:textId="77777777" w:rsidR="007F48FB" w:rsidRPr="006E260C" w:rsidRDefault="007F48FB" w:rsidP="00616B84">
      <w:pPr>
        <w:pStyle w:val="bodybulletsDPO"/>
        <w:numPr>
          <w:ilvl w:val="1"/>
          <w:numId w:val="13"/>
        </w:numPr>
        <w:rPr>
          <w:rFonts w:asciiTheme="minorHAnsi" w:hAnsiTheme="minorHAnsi" w:cstheme="minorHAnsi"/>
        </w:rPr>
      </w:pPr>
      <w:r w:rsidRPr="006E260C">
        <w:rPr>
          <w:rFonts w:asciiTheme="minorHAnsi" w:hAnsiTheme="minorHAnsi" w:cstheme="minorHAnsi"/>
        </w:rPr>
        <w:t>Data minimisation</w:t>
      </w:r>
    </w:p>
    <w:p w14:paraId="6DE88F5F" w14:textId="77777777" w:rsidR="007F48FB" w:rsidRPr="006E260C" w:rsidRDefault="007F48FB" w:rsidP="00616B84">
      <w:pPr>
        <w:pStyle w:val="bodybulletsDPO"/>
        <w:numPr>
          <w:ilvl w:val="1"/>
          <w:numId w:val="13"/>
        </w:numPr>
        <w:rPr>
          <w:rFonts w:asciiTheme="minorHAnsi" w:hAnsiTheme="minorHAnsi" w:cstheme="minorHAnsi"/>
        </w:rPr>
      </w:pPr>
      <w:r w:rsidRPr="006E260C">
        <w:rPr>
          <w:rFonts w:asciiTheme="minorHAnsi" w:hAnsiTheme="minorHAnsi" w:cstheme="minorHAnsi"/>
        </w:rPr>
        <w:t>Pseudonymisation</w:t>
      </w:r>
    </w:p>
    <w:p w14:paraId="0DD12BD2" w14:textId="77777777" w:rsidR="007F48FB" w:rsidRPr="006E260C" w:rsidRDefault="007F48FB" w:rsidP="00616B84">
      <w:pPr>
        <w:pStyle w:val="bodybulletsDPO"/>
        <w:numPr>
          <w:ilvl w:val="1"/>
          <w:numId w:val="13"/>
        </w:numPr>
        <w:rPr>
          <w:rFonts w:asciiTheme="minorHAnsi" w:hAnsiTheme="minorHAnsi" w:cstheme="minorHAnsi"/>
        </w:rPr>
      </w:pPr>
      <w:r w:rsidRPr="006E260C">
        <w:rPr>
          <w:rFonts w:asciiTheme="minorHAnsi" w:hAnsiTheme="minorHAnsi" w:cstheme="minorHAnsi"/>
        </w:rPr>
        <w:t>Transparency</w:t>
      </w:r>
    </w:p>
    <w:p w14:paraId="2C8AD7F4" w14:textId="77777777" w:rsidR="007F48FB" w:rsidRPr="006E260C" w:rsidRDefault="007F48FB" w:rsidP="00616B84">
      <w:pPr>
        <w:pStyle w:val="bodybulletsDPO"/>
        <w:numPr>
          <w:ilvl w:val="1"/>
          <w:numId w:val="13"/>
        </w:numPr>
        <w:rPr>
          <w:rFonts w:asciiTheme="minorHAnsi" w:hAnsiTheme="minorHAnsi" w:cstheme="minorHAnsi"/>
        </w:rPr>
      </w:pPr>
      <w:r w:rsidRPr="006E260C">
        <w:rPr>
          <w:rFonts w:asciiTheme="minorHAnsi" w:hAnsiTheme="minorHAnsi" w:cstheme="minorHAnsi"/>
        </w:rPr>
        <w:t>Allowing individuals to monitor processing</w:t>
      </w:r>
    </w:p>
    <w:p w14:paraId="658B7C1D" w14:textId="77777777" w:rsidR="007F48FB" w:rsidRPr="006E260C" w:rsidRDefault="007F48FB" w:rsidP="00616B84">
      <w:pPr>
        <w:pStyle w:val="bodybulletsDPO"/>
        <w:numPr>
          <w:ilvl w:val="1"/>
          <w:numId w:val="13"/>
        </w:numPr>
        <w:rPr>
          <w:rFonts w:asciiTheme="minorHAnsi" w:hAnsiTheme="minorHAnsi" w:cstheme="minorHAnsi"/>
        </w:rPr>
      </w:pPr>
      <w:r w:rsidRPr="006E260C">
        <w:rPr>
          <w:rFonts w:asciiTheme="minorHAnsi" w:hAnsiTheme="minorHAnsi" w:cstheme="minorHAnsi"/>
        </w:rPr>
        <w:t>Creating and improving security and enhanced privacy procedures on an ongoing basis</w:t>
      </w:r>
    </w:p>
    <w:p w14:paraId="33254186" w14:textId="77777777" w:rsidR="007F48FB" w:rsidRPr="006E260C" w:rsidRDefault="007F48FB" w:rsidP="007F48FB">
      <w:pPr>
        <w:spacing w:after="160"/>
        <w:rPr>
          <w:rFonts w:asciiTheme="minorHAnsi" w:hAnsiTheme="minorHAnsi" w:cstheme="minorHAnsi"/>
          <w:b/>
          <w:bCs/>
          <w:color w:val="003367"/>
          <w:kern w:val="18"/>
          <w:sz w:val="48"/>
          <w:szCs w:val="48"/>
        </w:rPr>
      </w:pPr>
      <w:r w:rsidRPr="006E260C">
        <w:rPr>
          <w:rFonts w:asciiTheme="minorHAnsi" w:hAnsiTheme="minorHAnsi" w:cstheme="minorHAnsi"/>
        </w:rPr>
        <w:br w:type="page"/>
      </w:r>
    </w:p>
    <w:p w14:paraId="374F751E" w14:textId="77777777" w:rsidR="007F48FB" w:rsidRPr="006E260C" w:rsidRDefault="007F48FB" w:rsidP="007F48FB">
      <w:pPr>
        <w:pStyle w:val="Heading1"/>
        <w:rPr>
          <w:rFonts w:asciiTheme="minorHAnsi" w:hAnsiTheme="minorHAnsi" w:cstheme="minorHAnsi"/>
        </w:rPr>
      </w:pPr>
      <w:bookmarkStart w:id="4" w:name="_Toc384327158"/>
      <w:r w:rsidRPr="006E260C">
        <w:rPr>
          <w:rFonts w:asciiTheme="minorHAnsi" w:hAnsiTheme="minorHAnsi" w:cstheme="minorHAnsi"/>
        </w:rPr>
        <w:lastRenderedPageBreak/>
        <w:t>Our procedures</w:t>
      </w:r>
      <w:bookmarkEnd w:id="4"/>
    </w:p>
    <w:p w14:paraId="7E4CC5A7" w14:textId="77777777" w:rsidR="007F48FB" w:rsidRPr="006E260C" w:rsidRDefault="007F48FB" w:rsidP="001E4C84">
      <w:pPr>
        <w:pStyle w:val="DPOBoxContent"/>
        <w:rPr>
          <w:rFonts w:cstheme="minorHAnsi"/>
          <w:b/>
          <w:sz w:val="28"/>
          <w:szCs w:val="28"/>
        </w:rPr>
      </w:pPr>
      <w:r w:rsidRPr="006E260C">
        <w:rPr>
          <w:rFonts w:cstheme="minorHAnsi"/>
          <w:b/>
          <w:sz w:val="28"/>
          <w:szCs w:val="28"/>
        </w:rPr>
        <w:t>Fair and lawful processing</w:t>
      </w:r>
    </w:p>
    <w:p w14:paraId="36B1EDB1" w14:textId="058C31F9" w:rsidR="007F48FB" w:rsidRPr="006E260C" w:rsidRDefault="007F48FB" w:rsidP="001E4C84">
      <w:pPr>
        <w:pStyle w:val="DPOBoxContent"/>
        <w:rPr>
          <w:rFonts w:cstheme="minorHAnsi"/>
        </w:rPr>
      </w:pPr>
      <w:r w:rsidRPr="006E260C">
        <w:rPr>
          <w:rFonts w:cstheme="minorHAnsi"/>
        </w:rPr>
        <w:t xml:space="preserve">We must process personal data fairly and lawfully in accordance with individuals’ rights under the first Principle. This generally means that we should not process personal data unless </w:t>
      </w:r>
      <w:bookmarkStart w:id="5" w:name="c65fae2c-8faf-4cec-8413-dd1ddac78351"/>
      <w:bookmarkEnd w:id="5"/>
      <w:r w:rsidRPr="006E260C">
        <w:rPr>
          <w:rFonts w:cstheme="minorHAnsi"/>
        </w:rPr>
        <w:t>the individual whose details we are processing has consented to this</w:t>
      </w:r>
      <w:bookmarkStart w:id="6" w:name="26817d10-7d48-43bc-9d5f-dc4b5738208d"/>
      <w:bookmarkEnd w:id="6"/>
      <w:r w:rsidRPr="006E260C">
        <w:rPr>
          <w:rFonts w:cstheme="minorHAnsi"/>
        </w:rPr>
        <w:t xml:space="preserve"> happening.</w:t>
      </w:r>
    </w:p>
    <w:p w14:paraId="62F87A0A" w14:textId="77777777" w:rsidR="007F48FB" w:rsidRPr="006E260C" w:rsidRDefault="007F48FB" w:rsidP="001E4C84">
      <w:pPr>
        <w:pStyle w:val="DPOBoxContent"/>
        <w:rPr>
          <w:rFonts w:cstheme="minorHAnsi"/>
        </w:rPr>
      </w:pPr>
      <w:r w:rsidRPr="006E260C">
        <w:rPr>
          <w:rFonts w:cstheme="minorHAnsi"/>
        </w:rPr>
        <w:t>If we cannot apply a lawful basis (explained below), our processing does not conform to the first principle and will be unlawful. Data subjects have the right to have any data unlawfully processed erased</w:t>
      </w:r>
    </w:p>
    <w:p w14:paraId="716EAA32" w14:textId="77777777" w:rsidR="007F48FB" w:rsidRPr="006E260C" w:rsidRDefault="007F48FB" w:rsidP="001E4C84">
      <w:pPr>
        <w:pStyle w:val="DPOBoxContent"/>
        <w:rPr>
          <w:rFonts w:cstheme="minorHAnsi"/>
        </w:rPr>
      </w:pPr>
    </w:p>
    <w:p w14:paraId="3D8434D4" w14:textId="77777777" w:rsidR="007F48FB" w:rsidRPr="006E260C" w:rsidRDefault="007F48FB" w:rsidP="001E4C84">
      <w:pPr>
        <w:pStyle w:val="DPOBoxContent"/>
        <w:rPr>
          <w:rFonts w:cstheme="minorHAnsi"/>
          <w:b/>
          <w:sz w:val="28"/>
          <w:szCs w:val="28"/>
        </w:rPr>
      </w:pPr>
      <w:r w:rsidRPr="006E260C">
        <w:rPr>
          <w:rFonts w:cstheme="minorHAnsi"/>
          <w:b/>
          <w:sz w:val="28"/>
          <w:szCs w:val="28"/>
        </w:rPr>
        <w:t>Controlling vs. processing data</w:t>
      </w:r>
    </w:p>
    <w:p w14:paraId="4BF9A963" w14:textId="68D51590" w:rsidR="007F48FB" w:rsidRPr="006E260C" w:rsidRDefault="007F48FB" w:rsidP="001E4C84">
      <w:pPr>
        <w:pStyle w:val="DPOBoxContent"/>
        <w:rPr>
          <w:rFonts w:cstheme="minorHAnsi"/>
        </w:rPr>
      </w:pPr>
      <w:r w:rsidRPr="006E260C">
        <w:rPr>
          <w:rFonts w:cstheme="minorHAnsi"/>
        </w:rPr>
        <w:br/>
      </w:r>
      <w:r w:rsidR="004B459A" w:rsidRPr="004B459A">
        <w:rPr>
          <w:rFonts w:cstheme="minorHAnsi"/>
        </w:rPr>
        <w:t>Holton St Mary Parish Council</w:t>
      </w:r>
      <w:r w:rsidRPr="004B459A">
        <w:rPr>
          <w:rFonts w:cstheme="minorHAnsi"/>
        </w:rPr>
        <w:t xml:space="preserve"> </w:t>
      </w:r>
      <w:r w:rsidRPr="006E260C">
        <w:rPr>
          <w:rFonts w:cstheme="minorHAnsi"/>
        </w:rPr>
        <w:t xml:space="preserve">is classified as a </w:t>
      </w:r>
      <w:r w:rsidRPr="004B459A">
        <w:rPr>
          <w:rFonts w:cstheme="minorHAnsi"/>
        </w:rPr>
        <w:t xml:space="preserve">data controller </w:t>
      </w:r>
      <w:r w:rsidR="004B459A">
        <w:rPr>
          <w:rFonts w:cstheme="minorHAnsi"/>
        </w:rPr>
        <w:t>and</w:t>
      </w:r>
      <w:r w:rsidRPr="004B459A">
        <w:rPr>
          <w:rFonts w:cstheme="minorHAnsi"/>
        </w:rPr>
        <w:t xml:space="preserve"> data processor]. </w:t>
      </w:r>
      <w:r w:rsidRPr="006E260C">
        <w:rPr>
          <w:rFonts w:cstheme="minorHAnsi"/>
        </w:rPr>
        <w:t xml:space="preserve">We must maintain our appropriate registration with the Information Commissioners Office in order to continue </w:t>
      </w:r>
      <w:r w:rsidRPr="00456589">
        <w:rPr>
          <w:rFonts w:cstheme="minorHAnsi"/>
        </w:rPr>
        <w:t>lawfully controlling</w:t>
      </w:r>
      <w:r w:rsidR="00456589">
        <w:rPr>
          <w:rFonts w:cstheme="minorHAnsi"/>
        </w:rPr>
        <w:t xml:space="preserve"> </w:t>
      </w:r>
      <w:r w:rsidRPr="00456589">
        <w:rPr>
          <w:rFonts w:cstheme="minorHAnsi"/>
        </w:rPr>
        <w:t xml:space="preserve">and processing </w:t>
      </w:r>
      <w:r w:rsidRPr="006E260C">
        <w:rPr>
          <w:rFonts w:cstheme="minorHAnsi"/>
        </w:rPr>
        <w:t>data.</w:t>
      </w:r>
    </w:p>
    <w:p w14:paraId="207D6ED2" w14:textId="3885D16C" w:rsidR="007F48FB" w:rsidRPr="006E260C" w:rsidRDefault="007F48FB" w:rsidP="00604911">
      <w:pPr>
        <w:pStyle w:val="DPOBoxContent"/>
        <w:rPr>
          <w:rFonts w:cstheme="minorHAnsi"/>
        </w:rPr>
      </w:pPr>
      <w:r w:rsidRPr="001F0990">
        <w:rPr>
          <w:rFonts w:cstheme="minorHAnsi"/>
          <w:color w:val="FF0000"/>
        </w:rPr>
        <w:t xml:space="preserve"> </w:t>
      </w:r>
      <w:r w:rsidRPr="006E260C">
        <w:rPr>
          <w:rFonts w:cstheme="minorHAnsi"/>
        </w:rPr>
        <w:t>As a data processor, we must comply with our contractual obligations and act only on the documented instructions of the data controller. If we at any point determine the purpose and means of processing out with the instructions of the controller, we shall be considered a data controller and therefore breach our contract with the controller and have the same liability as the controller. As a data processor, we must:</w:t>
      </w:r>
    </w:p>
    <w:p w14:paraId="07112BCF"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Not use a sub-processor without written authorisation of the data controller</w:t>
      </w:r>
    </w:p>
    <w:p w14:paraId="38CA5C8C"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Co-operate fully with the ICO or other supervisory authority</w:t>
      </w:r>
    </w:p>
    <w:p w14:paraId="464D311D"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Ensure the security of the processing</w:t>
      </w:r>
    </w:p>
    <w:p w14:paraId="1A61FF9A" w14:textId="77777777"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Keep accurate records of processing activities</w:t>
      </w:r>
    </w:p>
    <w:p w14:paraId="19C32CEC" w14:textId="1B56E1BF" w:rsidR="007F48FB" w:rsidRPr="006E260C" w:rsidRDefault="007F48FB" w:rsidP="001E4C84">
      <w:pPr>
        <w:pStyle w:val="bodybulletsDPO"/>
        <w:rPr>
          <w:rFonts w:asciiTheme="minorHAnsi" w:hAnsiTheme="minorHAnsi" w:cstheme="minorHAnsi"/>
        </w:rPr>
      </w:pPr>
      <w:r w:rsidRPr="006E260C">
        <w:rPr>
          <w:rFonts w:asciiTheme="minorHAnsi" w:hAnsiTheme="minorHAnsi" w:cstheme="minorHAnsi"/>
        </w:rPr>
        <w:t>Notify the controller of any personal data breaches</w:t>
      </w:r>
    </w:p>
    <w:p w14:paraId="6F9F2915" w14:textId="77777777" w:rsidR="007F48FB" w:rsidRPr="006E260C" w:rsidRDefault="007F48FB" w:rsidP="001E4C84">
      <w:pPr>
        <w:pStyle w:val="DPOBoxContent"/>
        <w:rPr>
          <w:rFonts w:cstheme="minorHAnsi"/>
        </w:rPr>
      </w:pPr>
      <w:r w:rsidRPr="006E260C">
        <w:rPr>
          <w:rFonts w:cstheme="minorHAnsi"/>
        </w:rPr>
        <w:t>If you are in any doubt about how we handle data, contact the DPO for clarification.</w:t>
      </w:r>
    </w:p>
    <w:p w14:paraId="47F7F22E" w14:textId="77777777" w:rsidR="007F48FB" w:rsidRPr="006E260C" w:rsidRDefault="007F48FB" w:rsidP="007F510D">
      <w:pPr>
        <w:pStyle w:val="DPOBoxContent"/>
        <w:rPr>
          <w:rFonts w:eastAsiaTheme="minorHAnsi"/>
          <w:lang w:bidi="he-IL"/>
        </w:rPr>
      </w:pPr>
    </w:p>
    <w:p w14:paraId="0E12A9C1" w14:textId="77777777" w:rsidR="007F48FB" w:rsidRPr="006E260C" w:rsidRDefault="007F48FB" w:rsidP="007F48FB">
      <w:pPr>
        <w:spacing w:after="160"/>
        <w:rPr>
          <w:rFonts w:asciiTheme="minorHAnsi" w:eastAsiaTheme="majorEastAsia" w:hAnsiTheme="minorHAnsi" w:cstheme="minorHAnsi"/>
          <w:iCs/>
          <w:color w:val="31849B" w:themeColor="accent5" w:themeShade="BF"/>
          <w:sz w:val="40"/>
          <w:szCs w:val="40"/>
          <w:lang w:val="en-US"/>
        </w:rPr>
      </w:pPr>
      <w:r w:rsidRPr="006E260C">
        <w:rPr>
          <w:rFonts w:asciiTheme="minorHAnsi" w:eastAsiaTheme="majorEastAsia" w:hAnsiTheme="minorHAnsi" w:cstheme="minorHAnsi"/>
          <w:iCs/>
          <w:color w:val="31849B" w:themeColor="accent5" w:themeShade="BF"/>
          <w:sz w:val="40"/>
          <w:szCs w:val="40"/>
        </w:rPr>
        <w:br w:type="page"/>
      </w:r>
    </w:p>
    <w:p w14:paraId="7D06F8D2" w14:textId="77777777" w:rsidR="007F48FB" w:rsidRPr="006E260C" w:rsidRDefault="007F48FB" w:rsidP="00BA3BC6">
      <w:pPr>
        <w:pStyle w:val="DPOBoxContent"/>
        <w:rPr>
          <w:rFonts w:eastAsiaTheme="majorEastAsia" w:cstheme="minorHAnsi"/>
          <w:b/>
          <w:sz w:val="28"/>
          <w:szCs w:val="28"/>
          <w:lang w:bidi="he-IL"/>
        </w:rPr>
      </w:pPr>
      <w:r w:rsidRPr="006E260C">
        <w:rPr>
          <w:rFonts w:eastAsiaTheme="majorEastAsia" w:cstheme="minorHAnsi"/>
          <w:b/>
          <w:sz w:val="28"/>
          <w:szCs w:val="28"/>
          <w:lang w:bidi="he-IL"/>
        </w:rPr>
        <w:lastRenderedPageBreak/>
        <w:t>Lawful basis for processing data</w:t>
      </w:r>
    </w:p>
    <w:p w14:paraId="0F849AD6" w14:textId="4FD3DFB2" w:rsidR="007F48FB" w:rsidRPr="006E260C" w:rsidRDefault="007F48FB" w:rsidP="00BA3BC6">
      <w:pPr>
        <w:pStyle w:val="DPOBoxContent"/>
        <w:rPr>
          <w:rFonts w:cstheme="minorHAnsi"/>
        </w:rPr>
      </w:pPr>
      <w:r w:rsidRPr="006E260C">
        <w:rPr>
          <w:rFonts w:cstheme="minorHAnsi"/>
        </w:rPr>
        <w:t>We must establish a lawful basis for processing data. Ensure that any data you are responsible for managing has a written lawful basis approved by the DPO. It is your responsibility to check the lawful basis for any data you are working with and ensure all of your actions comply the lawful basis. At least one of the following conditions must apply whenever we process personal data:</w:t>
      </w:r>
    </w:p>
    <w:p w14:paraId="56972A1C" w14:textId="201AD71C" w:rsidR="007F48FB" w:rsidRPr="006E260C" w:rsidRDefault="007F48FB" w:rsidP="00BA3BC6">
      <w:pPr>
        <w:pStyle w:val="DPOBoxContent"/>
        <w:numPr>
          <w:ilvl w:val="0"/>
          <w:numId w:val="14"/>
        </w:numPr>
        <w:rPr>
          <w:rFonts w:cstheme="minorHAnsi"/>
        </w:rPr>
      </w:pPr>
      <w:r w:rsidRPr="006E260C">
        <w:rPr>
          <w:rFonts w:cstheme="minorHAnsi"/>
          <w:b/>
          <w:szCs w:val="22"/>
        </w:rPr>
        <w:t>Consent</w:t>
      </w:r>
      <w:r w:rsidR="00BA3BC6" w:rsidRPr="006E260C">
        <w:rPr>
          <w:rFonts w:cstheme="minorHAnsi"/>
        </w:rPr>
        <w:br/>
      </w:r>
      <w:r w:rsidRPr="006E260C">
        <w:rPr>
          <w:rFonts w:cstheme="minorHAnsi"/>
        </w:rPr>
        <w:t>We hold recent, clear, explicit, and defined consent for the individual’s data to be processed for a specific purpose.</w:t>
      </w:r>
    </w:p>
    <w:p w14:paraId="0666DFFE" w14:textId="3DA56A5C" w:rsidR="007F48FB" w:rsidRPr="006E260C" w:rsidRDefault="007F48FB" w:rsidP="00BA3BC6">
      <w:pPr>
        <w:pStyle w:val="DPOBoxContent"/>
        <w:numPr>
          <w:ilvl w:val="0"/>
          <w:numId w:val="14"/>
        </w:numPr>
        <w:rPr>
          <w:rFonts w:cstheme="minorHAnsi"/>
        </w:rPr>
      </w:pPr>
      <w:r w:rsidRPr="006E260C">
        <w:rPr>
          <w:rFonts w:cstheme="minorHAnsi"/>
          <w:b/>
          <w:szCs w:val="22"/>
        </w:rPr>
        <w:t>Contract</w:t>
      </w:r>
      <w:r w:rsidR="00BA3BC6" w:rsidRPr="006E260C">
        <w:rPr>
          <w:rFonts w:cstheme="minorHAnsi"/>
        </w:rPr>
        <w:br/>
      </w:r>
      <w:r w:rsidRPr="006E260C">
        <w:rPr>
          <w:rFonts w:cstheme="minorHAnsi"/>
        </w:rPr>
        <w:t>The processing is necessary to fulfil or prepare a contract for the individual.</w:t>
      </w:r>
    </w:p>
    <w:p w14:paraId="2B0A698E" w14:textId="73FD3392" w:rsidR="007F48FB" w:rsidRPr="006E260C" w:rsidRDefault="007F48FB" w:rsidP="00BA3BC6">
      <w:pPr>
        <w:pStyle w:val="DPOBoxContent"/>
        <w:numPr>
          <w:ilvl w:val="0"/>
          <w:numId w:val="14"/>
        </w:numPr>
        <w:rPr>
          <w:rFonts w:cstheme="minorHAnsi"/>
        </w:rPr>
      </w:pPr>
      <w:r w:rsidRPr="006E260C">
        <w:rPr>
          <w:rFonts w:cstheme="minorHAnsi"/>
          <w:b/>
          <w:szCs w:val="22"/>
        </w:rPr>
        <w:t>Legal obligation</w:t>
      </w:r>
      <w:r w:rsidR="00BA3BC6" w:rsidRPr="006E260C">
        <w:rPr>
          <w:rFonts w:cstheme="minorHAnsi"/>
        </w:rPr>
        <w:br/>
      </w:r>
      <w:r w:rsidRPr="006E260C">
        <w:rPr>
          <w:rFonts w:cstheme="minorHAnsi"/>
        </w:rPr>
        <w:t>We have a legal obligation to process the data (excluding a contract).</w:t>
      </w:r>
    </w:p>
    <w:p w14:paraId="24B5FC65" w14:textId="0702FE95" w:rsidR="007F48FB" w:rsidRPr="006E260C" w:rsidRDefault="007F48FB" w:rsidP="00BA3BC6">
      <w:pPr>
        <w:pStyle w:val="DPOBoxContent"/>
        <w:numPr>
          <w:ilvl w:val="0"/>
          <w:numId w:val="14"/>
        </w:numPr>
        <w:rPr>
          <w:rFonts w:cstheme="minorHAnsi"/>
        </w:rPr>
      </w:pPr>
      <w:r w:rsidRPr="006E260C">
        <w:rPr>
          <w:rFonts w:cstheme="minorHAnsi"/>
          <w:b/>
          <w:szCs w:val="22"/>
        </w:rPr>
        <w:t>Vital interests</w:t>
      </w:r>
      <w:r w:rsidR="00BA3BC6" w:rsidRPr="006E260C">
        <w:rPr>
          <w:rFonts w:cstheme="minorHAnsi"/>
        </w:rPr>
        <w:br/>
      </w:r>
      <w:r w:rsidRPr="006E260C">
        <w:rPr>
          <w:rFonts w:cstheme="minorHAnsi"/>
        </w:rPr>
        <w:t>Processing the data is necessary to protect a person’s life or in a medical situation.</w:t>
      </w:r>
    </w:p>
    <w:p w14:paraId="40D08C44" w14:textId="1D8AEFCD" w:rsidR="007F48FB" w:rsidRPr="006E260C" w:rsidRDefault="007F48FB" w:rsidP="00BA3BC6">
      <w:pPr>
        <w:pStyle w:val="DPOBoxContent"/>
        <w:numPr>
          <w:ilvl w:val="0"/>
          <w:numId w:val="14"/>
        </w:numPr>
        <w:rPr>
          <w:rFonts w:cstheme="minorHAnsi"/>
        </w:rPr>
      </w:pPr>
      <w:r w:rsidRPr="006E260C">
        <w:rPr>
          <w:rFonts w:cstheme="minorHAnsi"/>
          <w:b/>
          <w:szCs w:val="22"/>
        </w:rPr>
        <w:t>Public function</w:t>
      </w:r>
      <w:r w:rsidR="00BA3BC6" w:rsidRPr="006E260C">
        <w:rPr>
          <w:rFonts w:cstheme="minorHAnsi"/>
        </w:rPr>
        <w:br/>
      </w:r>
      <w:r w:rsidRPr="006E260C">
        <w:rPr>
          <w:rFonts w:cstheme="minorHAnsi"/>
        </w:rPr>
        <w:t>Processing necessary to carry out a public function, a task of public interest or the function has a clear basis in law.</w:t>
      </w:r>
    </w:p>
    <w:p w14:paraId="4BE8315A" w14:textId="63CD724F" w:rsidR="007F48FB" w:rsidRPr="006E260C" w:rsidRDefault="007F48FB" w:rsidP="00616B84">
      <w:pPr>
        <w:pStyle w:val="DPOBoxContent"/>
        <w:numPr>
          <w:ilvl w:val="0"/>
          <w:numId w:val="14"/>
        </w:numPr>
        <w:rPr>
          <w:rFonts w:cstheme="minorHAnsi"/>
        </w:rPr>
      </w:pPr>
      <w:r w:rsidRPr="006E260C">
        <w:rPr>
          <w:rFonts w:cstheme="minorHAnsi"/>
          <w:b/>
          <w:szCs w:val="22"/>
        </w:rPr>
        <w:t>Legitimate interest</w:t>
      </w:r>
      <w:r w:rsidR="00BA3BC6" w:rsidRPr="006E260C">
        <w:rPr>
          <w:rFonts w:cstheme="minorHAnsi"/>
        </w:rPr>
        <w:br/>
      </w:r>
      <w:r w:rsidRPr="006E260C">
        <w:rPr>
          <w:rFonts w:cstheme="minorHAnsi"/>
        </w:rPr>
        <w:t>The processing is necessary for our legitimate interests. This condition does not apply if there is a good reason to protect the individual’s personal data which overrides the legitimate interest.</w:t>
      </w:r>
    </w:p>
    <w:p w14:paraId="25BA288E" w14:textId="77777777" w:rsidR="007F48FB" w:rsidRPr="006E260C" w:rsidRDefault="007F48FB" w:rsidP="00BA3BC6">
      <w:pPr>
        <w:pStyle w:val="DPOBoxContent"/>
        <w:rPr>
          <w:rFonts w:cstheme="minorHAnsi"/>
        </w:rPr>
      </w:pPr>
    </w:p>
    <w:p w14:paraId="71B2A7C6" w14:textId="77777777" w:rsidR="007F48FB" w:rsidRPr="006E260C" w:rsidRDefault="007F48FB" w:rsidP="007F48FB">
      <w:pPr>
        <w:spacing w:after="160"/>
        <w:rPr>
          <w:rFonts w:asciiTheme="minorHAnsi" w:eastAsiaTheme="majorEastAsia" w:hAnsiTheme="minorHAnsi" w:cstheme="minorHAnsi"/>
          <w:iCs/>
          <w:color w:val="31849B" w:themeColor="accent5" w:themeShade="BF"/>
          <w:sz w:val="40"/>
          <w:szCs w:val="40"/>
        </w:rPr>
      </w:pPr>
      <w:r w:rsidRPr="006E260C">
        <w:rPr>
          <w:rFonts w:asciiTheme="minorHAnsi" w:eastAsiaTheme="majorEastAsia" w:hAnsiTheme="minorHAnsi" w:cstheme="minorHAnsi"/>
          <w:iCs/>
          <w:color w:val="31849B" w:themeColor="accent5" w:themeShade="BF"/>
          <w:sz w:val="40"/>
          <w:szCs w:val="40"/>
        </w:rPr>
        <w:br w:type="page"/>
      </w:r>
    </w:p>
    <w:p w14:paraId="6DDB4F1D" w14:textId="77777777" w:rsidR="007F48FB" w:rsidRPr="006E260C" w:rsidRDefault="007F48FB" w:rsidP="00BA3BC6">
      <w:pPr>
        <w:pStyle w:val="DPOBoxContent"/>
        <w:rPr>
          <w:rFonts w:eastAsiaTheme="majorEastAsia" w:cstheme="minorHAnsi"/>
          <w:b/>
          <w:sz w:val="28"/>
          <w:szCs w:val="28"/>
          <w:lang w:bidi="he-IL"/>
        </w:rPr>
      </w:pPr>
      <w:r w:rsidRPr="006E260C">
        <w:rPr>
          <w:rFonts w:eastAsiaTheme="majorEastAsia" w:cstheme="minorHAnsi"/>
          <w:b/>
          <w:sz w:val="28"/>
          <w:szCs w:val="28"/>
          <w:lang w:bidi="he-IL"/>
        </w:rPr>
        <w:lastRenderedPageBreak/>
        <w:t>Deciding which condition to rely on</w:t>
      </w:r>
    </w:p>
    <w:p w14:paraId="5FABD970" w14:textId="077BF1D9" w:rsidR="007F48FB" w:rsidRPr="006E260C" w:rsidRDefault="007F48FB" w:rsidP="00BA3BC6">
      <w:pPr>
        <w:pStyle w:val="DPOBoxContent"/>
        <w:rPr>
          <w:rFonts w:cstheme="minorHAnsi"/>
        </w:rPr>
      </w:pPr>
      <w:r w:rsidRPr="006E260C">
        <w:rPr>
          <w:rFonts w:cstheme="minorHAnsi"/>
        </w:rPr>
        <w:t xml:space="preserve">If you are making an assessment of the lawful basis, you must first establish that the processing is necessary. This means the processing must be a targeted, appropriate way of achieving the stated purpose. You cannot rely on a lawful basis if you can </w:t>
      </w:r>
      <w:proofErr w:type="gramStart"/>
      <w:r w:rsidRPr="006E260C">
        <w:rPr>
          <w:rFonts w:cstheme="minorHAnsi"/>
        </w:rPr>
        <w:t>reasonable</w:t>
      </w:r>
      <w:proofErr w:type="gramEnd"/>
      <w:r w:rsidRPr="006E260C">
        <w:rPr>
          <w:rFonts w:cstheme="minorHAnsi"/>
        </w:rPr>
        <w:t xml:space="preserve"> achieve the same purpose by some other means.</w:t>
      </w:r>
    </w:p>
    <w:p w14:paraId="4112F0B2" w14:textId="2D5A97BD" w:rsidR="007F48FB" w:rsidRPr="006E260C" w:rsidRDefault="007F48FB" w:rsidP="00BA3BC6">
      <w:pPr>
        <w:pStyle w:val="DPOBoxContent"/>
        <w:rPr>
          <w:rFonts w:cstheme="minorHAnsi"/>
        </w:rPr>
      </w:pPr>
      <w:r w:rsidRPr="006E260C">
        <w:rPr>
          <w:rFonts w:cstheme="minorHAnsi"/>
        </w:rPr>
        <w:t>Remember that more than one basis may apply, and you should rely on what will best fit the purpose, not what is easiest.</w:t>
      </w:r>
    </w:p>
    <w:p w14:paraId="0EA8B169" w14:textId="77777777" w:rsidR="007F48FB" w:rsidRPr="006E260C" w:rsidRDefault="007F48FB" w:rsidP="00BA3BC6">
      <w:pPr>
        <w:pStyle w:val="DPOBoxContent"/>
        <w:rPr>
          <w:rFonts w:cstheme="minorHAnsi"/>
        </w:rPr>
      </w:pPr>
      <w:r w:rsidRPr="006E260C">
        <w:rPr>
          <w:rFonts w:cstheme="minorHAnsi"/>
        </w:rPr>
        <w:t>Consider the following factors and document your answers:</w:t>
      </w:r>
    </w:p>
    <w:p w14:paraId="78AACD53" w14:textId="77777777" w:rsidR="007F48FB" w:rsidRPr="006E260C" w:rsidRDefault="007F48FB" w:rsidP="007F510D">
      <w:pPr>
        <w:pStyle w:val="DPOBoxContent"/>
        <w:rPr>
          <w:rFonts w:eastAsiaTheme="minorHAnsi"/>
          <w:lang w:bidi="he-IL"/>
        </w:rPr>
      </w:pPr>
    </w:p>
    <w:p w14:paraId="4B93F498"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What is the purpose for processing the data?</w:t>
      </w:r>
    </w:p>
    <w:p w14:paraId="061B4669"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Can it reasonably be done in a different way?</w:t>
      </w:r>
    </w:p>
    <w:p w14:paraId="5F68DFCB"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Is there a choice as to whether or not to process the data?</w:t>
      </w:r>
    </w:p>
    <w:p w14:paraId="555E4AAF"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Who does the processing benefit?</w:t>
      </w:r>
    </w:p>
    <w:p w14:paraId="1D63F08C"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After selecting the lawful basis, is this the same as the lawful basis the data subject would expect?</w:t>
      </w:r>
    </w:p>
    <w:p w14:paraId="1E0FDD97"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What is the impact of the processing on the individual?</w:t>
      </w:r>
    </w:p>
    <w:p w14:paraId="61B49C35"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Are you in a position of power over them?</w:t>
      </w:r>
    </w:p>
    <w:p w14:paraId="68D9797D"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Are they a vulnerable person?</w:t>
      </w:r>
    </w:p>
    <w:p w14:paraId="7A16A140"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Would they be likely to object to the processing?</w:t>
      </w:r>
    </w:p>
    <w:p w14:paraId="51350338"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Are you able to stop the processing at any time on request, and have you factored in how to do this?</w:t>
      </w:r>
    </w:p>
    <w:p w14:paraId="79C955A1" w14:textId="77777777" w:rsidR="007F48FB" w:rsidRPr="006E260C" w:rsidRDefault="007F48FB" w:rsidP="007F510D">
      <w:pPr>
        <w:pStyle w:val="DPOBoxContent"/>
        <w:rPr>
          <w:rFonts w:eastAsiaTheme="minorHAnsi"/>
          <w:lang w:bidi="he-IL"/>
        </w:rPr>
      </w:pPr>
    </w:p>
    <w:p w14:paraId="27839D1F" w14:textId="6E8AE1A1" w:rsidR="007F48FB" w:rsidRPr="006E260C" w:rsidRDefault="007F48FB" w:rsidP="00BA3BC6">
      <w:pPr>
        <w:pStyle w:val="DPOBoxContent"/>
        <w:rPr>
          <w:rFonts w:cstheme="minorHAnsi"/>
        </w:rPr>
      </w:pPr>
      <w:r w:rsidRPr="006E260C">
        <w:rPr>
          <w:rFonts w:cstheme="minorHAnsi"/>
        </w:rPr>
        <w:t>Our commitment to the first Principle requires us to document this process and show that we have considered which lawful basis best applies to each processing purpose, and fully justify these decisions.</w:t>
      </w:r>
    </w:p>
    <w:p w14:paraId="5C1DCF48" w14:textId="3B6A0D3E" w:rsidR="007F48FB" w:rsidRPr="006E260C" w:rsidRDefault="007F48FB" w:rsidP="00BA3BC6">
      <w:pPr>
        <w:pStyle w:val="DPOBoxContent"/>
        <w:rPr>
          <w:rFonts w:cstheme="minorHAnsi"/>
        </w:rPr>
      </w:pPr>
      <w:r w:rsidRPr="006E260C">
        <w:rPr>
          <w:rFonts w:cstheme="minorHAnsi"/>
        </w:rPr>
        <w:t>We must also ensure that individuals whose data is being processed by us are informed of the lawful basis for processing their data, as well as the intended purpose. This should occur via a privacy notice. This applies whether we have collected the data directly from the individual, or from another source.</w:t>
      </w:r>
    </w:p>
    <w:p w14:paraId="7EA5E707" w14:textId="77777777" w:rsidR="007F48FB" w:rsidRPr="006E260C" w:rsidRDefault="007F48FB" w:rsidP="00BA3BC6">
      <w:pPr>
        <w:pStyle w:val="DPOBoxContent"/>
        <w:rPr>
          <w:rFonts w:cstheme="minorHAnsi"/>
        </w:rPr>
      </w:pPr>
      <w:r w:rsidRPr="006E260C">
        <w:rPr>
          <w:rFonts w:cstheme="minorHAnsi"/>
        </w:rPr>
        <w:t>If you are responsible for making an assessment of the lawful basis and implementing the privacy notice for the processing activity, you must have this approved by the DPO.</w:t>
      </w:r>
    </w:p>
    <w:p w14:paraId="3D9CEAA2" w14:textId="77777777" w:rsidR="007F48FB" w:rsidRPr="006E260C" w:rsidRDefault="007F48FB" w:rsidP="007F48FB">
      <w:pPr>
        <w:pStyle w:val="BodyText1"/>
        <w:spacing w:before="0" w:after="0"/>
        <w:ind w:left="0"/>
        <w:jc w:val="both"/>
        <w:rPr>
          <w:rFonts w:asciiTheme="minorHAnsi" w:eastAsiaTheme="majorEastAsia" w:hAnsiTheme="minorHAnsi" w:cstheme="minorHAnsi"/>
          <w:iCs/>
          <w:color w:val="31849B" w:themeColor="accent5" w:themeShade="BF"/>
          <w:sz w:val="40"/>
          <w:szCs w:val="40"/>
          <w:lang w:val="en-GB" w:bidi="he-IL"/>
        </w:rPr>
      </w:pPr>
    </w:p>
    <w:p w14:paraId="47E222B1" w14:textId="77777777" w:rsidR="007F48FB" w:rsidRPr="006E260C" w:rsidRDefault="007F48FB" w:rsidP="007F48FB">
      <w:pPr>
        <w:spacing w:after="160"/>
        <w:rPr>
          <w:rFonts w:asciiTheme="minorHAnsi" w:hAnsiTheme="minorHAnsi" w:cstheme="minorHAnsi"/>
          <w:b/>
          <w:bCs/>
          <w:color w:val="003367"/>
          <w:kern w:val="18"/>
          <w:sz w:val="48"/>
          <w:szCs w:val="48"/>
        </w:rPr>
      </w:pPr>
      <w:r w:rsidRPr="006E260C">
        <w:rPr>
          <w:rFonts w:asciiTheme="minorHAnsi" w:hAnsiTheme="minorHAnsi" w:cstheme="minorHAnsi"/>
        </w:rPr>
        <w:br w:type="page"/>
      </w:r>
    </w:p>
    <w:p w14:paraId="4959B1F9" w14:textId="77777777" w:rsidR="007F48FB" w:rsidRPr="006E260C" w:rsidRDefault="007F48FB" w:rsidP="007F48FB">
      <w:pPr>
        <w:pStyle w:val="Heading1"/>
        <w:rPr>
          <w:rFonts w:asciiTheme="minorHAnsi" w:hAnsiTheme="minorHAnsi" w:cstheme="minorHAnsi"/>
        </w:rPr>
      </w:pPr>
      <w:bookmarkStart w:id="7" w:name="_Toc384327159"/>
      <w:r w:rsidRPr="006E260C">
        <w:rPr>
          <w:rFonts w:asciiTheme="minorHAnsi" w:hAnsiTheme="minorHAnsi" w:cstheme="minorHAnsi"/>
        </w:rPr>
        <w:lastRenderedPageBreak/>
        <w:t>Special categories of personal data</w:t>
      </w:r>
      <w:bookmarkEnd w:id="7"/>
    </w:p>
    <w:p w14:paraId="4C95310F" w14:textId="412ECD87" w:rsidR="007F48FB" w:rsidRPr="006E260C" w:rsidRDefault="007F48FB" w:rsidP="00BA3BC6">
      <w:pPr>
        <w:pStyle w:val="DPOBoxContent"/>
        <w:rPr>
          <w:rFonts w:cstheme="minorHAnsi"/>
          <w:b/>
          <w:szCs w:val="22"/>
        </w:rPr>
      </w:pPr>
      <w:r w:rsidRPr="006E260C">
        <w:rPr>
          <w:rFonts w:cstheme="minorHAnsi"/>
          <w:b/>
          <w:szCs w:val="22"/>
        </w:rPr>
        <w:t>What are special categories of personal data?</w:t>
      </w:r>
    </w:p>
    <w:p w14:paraId="007E0EDF" w14:textId="47854278" w:rsidR="007F48FB" w:rsidRPr="006E260C" w:rsidRDefault="007F48FB" w:rsidP="00BA3BC6">
      <w:pPr>
        <w:pStyle w:val="DPOBoxContent"/>
        <w:rPr>
          <w:rFonts w:cstheme="minorHAnsi"/>
        </w:rPr>
      </w:pPr>
      <w:r w:rsidRPr="006E260C">
        <w:rPr>
          <w:rFonts w:cstheme="minorHAnsi"/>
        </w:rPr>
        <w:t>Previously known as sensitive personal data, this means data about an individual which is more sensitive, so requires more protection. This type of data could create more significant risks to a person’s fundamental rights and freedoms, for example by putting them at risk of unlawful discrimination. The special categories include information about an individual’s:</w:t>
      </w:r>
    </w:p>
    <w:p w14:paraId="7F0D3B87"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race</w:t>
      </w:r>
    </w:p>
    <w:p w14:paraId="39B1A4ED"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ethnic origin</w:t>
      </w:r>
    </w:p>
    <w:p w14:paraId="6F10F947"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politics</w:t>
      </w:r>
    </w:p>
    <w:p w14:paraId="7938092F"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religion</w:t>
      </w:r>
    </w:p>
    <w:p w14:paraId="75C53B98"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trade union membership</w:t>
      </w:r>
    </w:p>
    <w:p w14:paraId="2A8C293C"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genetics</w:t>
      </w:r>
    </w:p>
    <w:p w14:paraId="5E16B5BE"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biometrics (where used for ID purposes)</w:t>
      </w:r>
    </w:p>
    <w:p w14:paraId="284716C9" w14:textId="77777777"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health</w:t>
      </w:r>
    </w:p>
    <w:p w14:paraId="62DC7ED3" w14:textId="48DD59BA" w:rsidR="007F48FB" w:rsidRPr="006E260C" w:rsidRDefault="007F48FB" w:rsidP="00BA3BC6">
      <w:pPr>
        <w:pStyle w:val="bodybulletsDPO"/>
        <w:rPr>
          <w:rFonts w:asciiTheme="minorHAnsi" w:hAnsiTheme="minorHAnsi" w:cstheme="minorHAnsi"/>
        </w:rPr>
      </w:pPr>
      <w:r w:rsidRPr="006E260C">
        <w:rPr>
          <w:rFonts w:asciiTheme="minorHAnsi" w:hAnsiTheme="minorHAnsi" w:cstheme="minorHAnsi"/>
        </w:rPr>
        <w:t>sexual orientation</w:t>
      </w:r>
    </w:p>
    <w:p w14:paraId="7E89D5F3" w14:textId="60FEE315" w:rsidR="007F48FB" w:rsidRPr="006E260C" w:rsidRDefault="007F48FB" w:rsidP="00BA3BC6">
      <w:pPr>
        <w:pStyle w:val="DPOBoxContent"/>
        <w:rPr>
          <w:rFonts w:cstheme="minorHAnsi"/>
        </w:rPr>
      </w:pPr>
      <w:r w:rsidRPr="006E260C">
        <w:rPr>
          <w:rFonts w:cstheme="minorHAnsi"/>
        </w:rPr>
        <w:t xml:space="preserve">In most cases where we process special categories of personal </w:t>
      </w:r>
      <w:proofErr w:type="gramStart"/>
      <w:r w:rsidRPr="006E260C">
        <w:rPr>
          <w:rFonts w:cstheme="minorHAnsi"/>
        </w:rPr>
        <w:t>data</w:t>
      </w:r>
      <w:proofErr w:type="gramEnd"/>
      <w:r w:rsidRPr="006E260C">
        <w:rPr>
          <w:rFonts w:cstheme="minorHAnsi"/>
        </w:rPr>
        <w:t xml:space="preserve"> we will require the data subject's explicit consent to do this unless exceptional circumstances apply or we are required to do this by law (e.g. to comply with legal obligations to ensure health and safety at work). Any such consent will need to clearly identify what the relevant data is, why it is being processed and to whom it will be disclosed. </w:t>
      </w:r>
      <w:bookmarkStart w:id="8" w:name="8dffbb7d-3b58-4c9f-b469-25f492b76fcd"/>
      <w:bookmarkEnd w:id="8"/>
    </w:p>
    <w:p w14:paraId="08E1CEDB" w14:textId="77777777" w:rsidR="007F48FB" w:rsidRPr="006E260C" w:rsidRDefault="007F48FB" w:rsidP="00BA3BC6">
      <w:pPr>
        <w:pStyle w:val="DPOBoxContent"/>
        <w:rPr>
          <w:rFonts w:cstheme="minorHAnsi"/>
        </w:rPr>
      </w:pPr>
      <w:r w:rsidRPr="006E260C">
        <w:rPr>
          <w:rFonts w:cstheme="minorHAnsi"/>
        </w:rPr>
        <w:t>The condition for processing special categories of personal data must comply with the law. If we do not have a lawful basis for processing special categories of data that processing activity must cease.</w:t>
      </w:r>
    </w:p>
    <w:p w14:paraId="59C95989" w14:textId="77777777" w:rsidR="007F48FB" w:rsidRPr="006E260C" w:rsidRDefault="007F48FB" w:rsidP="007F48FB">
      <w:pPr>
        <w:spacing w:after="160"/>
        <w:rPr>
          <w:rFonts w:asciiTheme="minorHAnsi" w:hAnsiTheme="minorHAnsi" w:cstheme="minorHAnsi"/>
          <w:b/>
          <w:bCs/>
          <w:color w:val="003367"/>
          <w:kern w:val="18"/>
          <w:sz w:val="48"/>
          <w:szCs w:val="48"/>
        </w:rPr>
      </w:pPr>
      <w:r w:rsidRPr="006E260C">
        <w:rPr>
          <w:rFonts w:asciiTheme="minorHAnsi" w:hAnsiTheme="minorHAnsi" w:cstheme="minorHAnsi"/>
        </w:rPr>
        <w:br w:type="page"/>
      </w:r>
    </w:p>
    <w:p w14:paraId="1C7CBC88" w14:textId="77777777" w:rsidR="007F48FB" w:rsidRPr="006E260C" w:rsidRDefault="007F48FB" w:rsidP="007F48FB">
      <w:pPr>
        <w:pStyle w:val="Heading1"/>
        <w:rPr>
          <w:rFonts w:asciiTheme="minorHAnsi" w:hAnsiTheme="minorHAnsi" w:cstheme="minorHAnsi"/>
        </w:rPr>
      </w:pPr>
      <w:bookmarkStart w:id="9" w:name="_Toc384327160"/>
      <w:r w:rsidRPr="006E260C">
        <w:rPr>
          <w:rFonts w:asciiTheme="minorHAnsi" w:hAnsiTheme="minorHAnsi" w:cstheme="minorHAnsi"/>
        </w:rPr>
        <w:lastRenderedPageBreak/>
        <w:t>Responsibilities</w:t>
      </w:r>
      <w:bookmarkEnd w:id="9"/>
    </w:p>
    <w:p w14:paraId="18AFC6B9" w14:textId="77777777" w:rsidR="007F48FB" w:rsidRPr="006E260C" w:rsidRDefault="007F48FB" w:rsidP="00BA3BC6">
      <w:pPr>
        <w:pStyle w:val="DPOBoxContent"/>
        <w:rPr>
          <w:rFonts w:cstheme="minorHAnsi"/>
          <w:b/>
          <w:szCs w:val="22"/>
        </w:rPr>
      </w:pPr>
      <w:r w:rsidRPr="006E260C">
        <w:rPr>
          <w:rFonts w:cstheme="minorHAnsi"/>
          <w:b/>
          <w:szCs w:val="22"/>
        </w:rPr>
        <w:t>Our responsibilities</w:t>
      </w:r>
    </w:p>
    <w:p w14:paraId="5CC09E35"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Analysing and documenting the type of personal data we hold</w:t>
      </w:r>
    </w:p>
    <w:p w14:paraId="64823909"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Checking procedures to ensure they cover all the rights of the individual</w:t>
      </w:r>
    </w:p>
    <w:p w14:paraId="72D2E9A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Identify the lawful basis for processing data</w:t>
      </w:r>
    </w:p>
    <w:p w14:paraId="205BA92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Ensuring consent procedures are lawful</w:t>
      </w:r>
    </w:p>
    <w:p w14:paraId="777426A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Implementing and reviewing procedures to detect, report and investigate personal data breaches</w:t>
      </w:r>
    </w:p>
    <w:p w14:paraId="3DFB184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Store data in safe and secure ways</w:t>
      </w:r>
    </w:p>
    <w:p w14:paraId="64DF265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Assess the risk that could be posed to individual rights and freedoms should data be compromised</w:t>
      </w:r>
    </w:p>
    <w:p w14:paraId="5FCEF3E7" w14:textId="77777777" w:rsidR="007F48FB" w:rsidRPr="006E260C" w:rsidRDefault="007F48FB" w:rsidP="007F510D">
      <w:pPr>
        <w:pStyle w:val="DPOBoxContent"/>
        <w:rPr>
          <w:rFonts w:eastAsiaTheme="majorEastAsia"/>
          <w:lang w:bidi="he-IL"/>
        </w:rPr>
      </w:pPr>
    </w:p>
    <w:p w14:paraId="216FE160" w14:textId="77777777" w:rsidR="007F48FB" w:rsidRPr="006E260C" w:rsidRDefault="007F48FB" w:rsidP="00BA3BC6">
      <w:pPr>
        <w:pStyle w:val="DPOBoxContent"/>
        <w:rPr>
          <w:rFonts w:cstheme="minorHAnsi"/>
          <w:b/>
          <w:szCs w:val="22"/>
        </w:rPr>
      </w:pPr>
      <w:r w:rsidRPr="006E260C">
        <w:rPr>
          <w:rFonts w:cstheme="minorHAnsi"/>
          <w:b/>
          <w:szCs w:val="22"/>
        </w:rPr>
        <w:t>Your responsibilities</w:t>
      </w:r>
    </w:p>
    <w:p w14:paraId="3637A6A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Fully understand your data protection obligations</w:t>
      </w:r>
    </w:p>
    <w:p w14:paraId="1002431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Check that any data processing activities you are dealing with comply with our policy and are justified</w:t>
      </w:r>
    </w:p>
    <w:p w14:paraId="41D3C58F"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Do not use data in any unlawful way</w:t>
      </w:r>
    </w:p>
    <w:p w14:paraId="744EC56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Do not store data incorrectly, be careless with it or otherwise cause us to breach data protection laws and our policies through your actions</w:t>
      </w:r>
    </w:p>
    <w:p w14:paraId="0CF7108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Comply with this policy at all times</w:t>
      </w:r>
    </w:p>
    <w:p w14:paraId="7D42C3DD"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Raise any concerns, notify any breaches or errors, and report anything suspicious or contradictory to this policy or our legal obligations without delay</w:t>
      </w:r>
    </w:p>
    <w:p w14:paraId="056102E7" w14:textId="77777777" w:rsidR="007F48FB" w:rsidRPr="006E260C" w:rsidRDefault="007F48FB" w:rsidP="007F510D">
      <w:pPr>
        <w:pStyle w:val="DPOBoxContent"/>
        <w:rPr>
          <w:rFonts w:eastAsiaTheme="majorEastAsia"/>
          <w:lang w:bidi="he-IL"/>
        </w:rPr>
      </w:pPr>
    </w:p>
    <w:p w14:paraId="75B91714" w14:textId="7A7D8016" w:rsidR="007F48FB" w:rsidRPr="006E260C" w:rsidRDefault="007F48FB" w:rsidP="00BA3BC6">
      <w:pPr>
        <w:pStyle w:val="DPOBoxContent"/>
        <w:rPr>
          <w:rFonts w:cstheme="minorHAnsi"/>
          <w:b/>
          <w:szCs w:val="22"/>
        </w:rPr>
      </w:pPr>
      <w:r w:rsidRPr="006E260C">
        <w:rPr>
          <w:rFonts w:cstheme="minorHAnsi"/>
          <w:b/>
          <w:szCs w:val="22"/>
        </w:rPr>
        <w:t>Responsibilities of the Data Protection Officer</w:t>
      </w:r>
      <w:r w:rsidR="00030C7C">
        <w:rPr>
          <w:rFonts w:cstheme="minorHAnsi"/>
          <w:b/>
          <w:szCs w:val="22"/>
        </w:rPr>
        <w:t>/Manager</w:t>
      </w:r>
    </w:p>
    <w:p w14:paraId="0DCB9745"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Keeping the board updated about data protection responsibilities, risks and issues</w:t>
      </w:r>
    </w:p>
    <w:p w14:paraId="5676FBF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Reviewing all data protection procedures and policies on a regular basis</w:t>
      </w:r>
    </w:p>
    <w:p w14:paraId="2DAC508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Arranging data protection training and advice for all staff members and those included in this policy</w:t>
      </w:r>
    </w:p>
    <w:p w14:paraId="4699135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Answering questions on data protection from staff, board members and other stakeholders</w:t>
      </w:r>
    </w:p>
    <w:p w14:paraId="7986FBF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Responding to individuals such as clients and employees who wish to know which data is being held on them by us</w:t>
      </w:r>
    </w:p>
    <w:p w14:paraId="4A7C2D8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Checking and approving with third parties that handle the company’s data any contracts or agreement regarding data processing</w:t>
      </w:r>
    </w:p>
    <w:p w14:paraId="18EAAFDE" w14:textId="77777777" w:rsidR="007F48FB" w:rsidRPr="006E260C" w:rsidRDefault="007F48FB" w:rsidP="007F510D">
      <w:pPr>
        <w:pStyle w:val="DPOBoxContent"/>
      </w:pPr>
    </w:p>
    <w:p w14:paraId="2D4EE2FD" w14:textId="77777777" w:rsidR="00030C7C" w:rsidRDefault="00030C7C">
      <w:pPr>
        <w:spacing w:after="0"/>
        <w:rPr>
          <w:rFonts w:asciiTheme="minorHAnsi" w:hAnsiTheme="minorHAnsi" w:cstheme="minorHAnsi"/>
          <w:b/>
          <w:szCs w:val="22"/>
        </w:rPr>
      </w:pPr>
      <w:r>
        <w:rPr>
          <w:rFonts w:asciiTheme="minorHAnsi" w:hAnsiTheme="minorHAnsi" w:cstheme="minorHAnsi"/>
          <w:b/>
        </w:rPr>
        <w:br w:type="page"/>
      </w:r>
    </w:p>
    <w:p w14:paraId="7E6990BE" w14:textId="3BA7BEC8" w:rsidR="007F48FB" w:rsidRPr="00030C7C" w:rsidRDefault="007F48FB" w:rsidP="00030C7C">
      <w:pPr>
        <w:pStyle w:val="DPOBoxContent"/>
        <w:rPr>
          <w:b/>
        </w:rPr>
      </w:pPr>
      <w:r w:rsidRPr="00030C7C">
        <w:rPr>
          <w:b/>
        </w:rPr>
        <w:lastRenderedPageBreak/>
        <w:t>Responsibilities of the IT Manager</w:t>
      </w:r>
    </w:p>
    <w:p w14:paraId="3DEA6EE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Ensure all systems, services, software and equipment meet acceptable security standards</w:t>
      </w:r>
    </w:p>
    <w:p w14:paraId="1EDE466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Checking and scanning security hardware and software regularly to ensure it is functioning properly</w:t>
      </w:r>
    </w:p>
    <w:p w14:paraId="503F2BD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Researching third-party services, such as cloud services the company is considering using to store or process data</w:t>
      </w:r>
    </w:p>
    <w:p w14:paraId="2280C153" w14:textId="77777777" w:rsidR="007F48FB" w:rsidRPr="006E260C" w:rsidRDefault="007F48FB" w:rsidP="007F510D">
      <w:pPr>
        <w:pStyle w:val="DPOBoxContent"/>
      </w:pPr>
    </w:p>
    <w:p w14:paraId="4085632C" w14:textId="77777777" w:rsidR="007F48FB" w:rsidRPr="00030C7C" w:rsidRDefault="007F48FB" w:rsidP="00030C7C">
      <w:pPr>
        <w:pStyle w:val="DPOBoxContent"/>
        <w:rPr>
          <w:b/>
        </w:rPr>
      </w:pPr>
      <w:r w:rsidRPr="00030C7C">
        <w:rPr>
          <w:b/>
        </w:rPr>
        <w:t>Responsibilities of the Marketing Manager</w:t>
      </w:r>
    </w:p>
    <w:p w14:paraId="5116D7E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Approving data protection statements attached to emails and other marketing copy</w:t>
      </w:r>
    </w:p>
    <w:p w14:paraId="7464B43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Addressing data protection queries from clients, target audiences or media outlets</w:t>
      </w:r>
    </w:p>
    <w:p w14:paraId="22C381ED" w14:textId="24474CED" w:rsidR="007F48FB" w:rsidRPr="006E260C" w:rsidRDefault="007F48FB" w:rsidP="003D311C">
      <w:pPr>
        <w:pStyle w:val="bodybulletsDPO"/>
        <w:rPr>
          <w:rFonts w:asciiTheme="minorHAnsi" w:hAnsiTheme="minorHAnsi" w:cstheme="minorHAnsi"/>
        </w:rPr>
      </w:pPr>
      <w:r w:rsidRPr="006E260C">
        <w:rPr>
          <w:rFonts w:asciiTheme="minorHAnsi" w:hAnsiTheme="minorHAnsi" w:cstheme="minorHAnsi"/>
        </w:rPr>
        <w:t>Coordinating with the DPO to ensure all marketing initiatives adhere to data protection laws and the company’s Data Protection Policy</w:t>
      </w:r>
      <w:bookmarkStart w:id="10" w:name="9f65657c-b23e-476c-b8b6-c136d4a6b851"/>
      <w:bookmarkEnd w:id="10"/>
    </w:p>
    <w:p w14:paraId="415C2F2C" w14:textId="77777777" w:rsidR="007F48FB" w:rsidRPr="006E260C" w:rsidRDefault="007F48FB" w:rsidP="007F510D">
      <w:pPr>
        <w:pStyle w:val="DPOBoxContent"/>
      </w:pPr>
    </w:p>
    <w:p w14:paraId="088A8F2B" w14:textId="77777777" w:rsidR="007F48FB" w:rsidRPr="00030C7C" w:rsidRDefault="007F48FB" w:rsidP="00030C7C">
      <w:pPr>
        <w:pStyle w:val="DPOBoxContent"/>
        <w:rPr>
          <w:b/>
        </w:rPr>
      </w:pPr>
      <w:r w:rsidRPr="00030C7C">
        <w:rPr>
          <w:b/>
        </w:rPr>
        <w:t>Accuracy and relevance</w:t>
      </w:r>
    </w:p>
    <w:p w14:paraId="7908B273" w14:textId="77777777" w:rsidR="007F48FB" w:rsidRPr="006E260C" w:rsidRDefault="007F48FB" w:rsidP="00E458F3">
      <w:pPr>
        <w:pStyle w:val="DPOBoxContent"/>
        <w:rPr>
          <w:rFonts w:cstheme="minorHAnsi"/>
        </w:rPr>
      </w:pPr>
      <w:r w:rsidRPr="006E260C">
        <w:rPr>
          <w:rFonts w:cstheme="minorHAnsi"/>
        </w:rPr>
        <w:t>We will ensure that any personal data we process is accurate, adequate, relevant and not excessive, given the purpose for which it was obtained. We will not process personal data obtained for one purpose for any unconnected purpose unless the individual concerned has agreed to this or would otherwise reasonably expect this.</w:t>
      </w:r>
      <w:bookmarkStart w:id="11" w:name="c90804fd-6305-47ff-963c-0f0f10dddfa7"/>
      <w:bookmarkEnd w:id="11"/>
    </w:p>
    <w:p w14:paraId="336FBD08" w14:textId="77777777" w:rsidR="007F48FB" w:rsidRPr="006E260C" w:rsidRDefault="007F48FB" w:rsidP="00E458F3">
      <w:pPr>
        <w:pStyle w:val="DPOBoxContent"/>
        <w:rPr>
          <w:rFonts w:cstheme="minorHAnsi"/>
        </w:rPr>
      </w:pPr>
      <w:r w:rsidRPr="006E260C">
        <w:rPr>
          <w:rFonts w:cstheme="minorHAnsi"/>
        </w:rPr>
        <w:t xml:space="preserve">Individuals may ask that we correct inaccurate personal data relating to them. If you believe that information is inaccurate you should record the fact that the accuracy of the information is disputed and inform </w:t>
      </w:r>
      <w:bookmarkStart w:id="12" w:name="ff4a59ba-c19e-42b7-a483-b53e921c7144"/>
      <w:bookmarkEnd w:id="12"/>
      <w:r w:rsidRPr="006E260C">
        <w:rPr>
          <w:rFonts w:cstheme="minorHAnsi"/>
        </w:rPr>
        <w:t>the DPO.</w:t>
      </w:r>
    </w:p>
    <w:p w14:paraId="60B3B12C" w14:textId="77777777" w:rsidR="007F48FB" w:rsidRPr="006E260C" w:rsidRDefault="007F48FB" w:rsidP="007F510D">
      <w:pPr>
        <w:pStyle w:val="DPOBoxContent"/>
      </w:pPr>
      <w:r w:rsidRPr="006E260C">
        <w:t xml:space="preserve"> </w:t>
      </w:r>
    </w:p>
    <w:p w14:paraId="68A0D9F2" w14:textId="77777777" w:rsidR="007F48FB" w:rsidRPr="006E260C" w:rsidRDefault="007F48FB" w:rsidP="007F48FB">
      <w:pPr>
        <w:pStyle w:val="Level2Number"/>
        <w:numPr>
          <w:ilvl w:val="0"/>
          <w:numId w:val="0"/>
        </w:numPr>
        <w:spacing w:before="0" w:after="0"/>
        <w:jc w:val="both"/>
        <w:rPr>
          <w:rStyle w:val="PlainTable41"/>
          <w:rFonts w:asciiTheme="minorHAnsi" w:hAnsiTheme="minorHAnsi" w:cstheme="minorHAnsi"/>
          <w:lang w:val="en-GB"/>
        </w:rPr>
      </w:pPr>
    </w:p>
    <w:p w14:paraId="16EAE3F7" w14:textId="43D00A81" w:rsidR="007F48FB" w:rsidRPr="006E260C" w:rsidRDefault="00DC5088" w:rsidP="00DC5088">
      <w:pPr>
        <w:pStyle w:val="DPOBoxContent"/>
        <w:rPr>
          <w:rFonts w:cstheme="minorHAnsi"/>
          <w:b/>
          <w:szCs w:val="22"/>
        </w:rPr>
      </w:pPr>
      <w:r w:rsidRPr="006E260C">
        <w:rPr>
          <w:rFonts w:cstheme="minorHAnsi"/>
          <w:b/>
          <w:szCs w:val="22"/>
        </w:rPr>
        <w:t>Data security</w:t>
      </w:r>
    </w:p>
    <w:p w14:paraId="4C383732" w14:textId="77777777" w:rsidR="007F48FB" w:rsidRPr="006E260C" w:rsidRDefault="007F48FB" w:rsidP="00E458F3">
      <w:pPr>
        <w:pStyle w:val="DPOBoxContent"/>
        <w:rPr>
          <w:rFonts w:cstheme="minorHAnsi"/>
        </w:rPr>
      </w:pPr>
      <w:r w:rsidRPr="006E260C">
        <w:rPr>
          <w:rFonts w:cstheme="minorHAnsi"/>
        </w:rPr>
        <w:t xml:space="preserve">You must keep personal data secure against loss or misuse. Where other organisations process personal data as a service on our behalf, the DPO will establish what, if any, additional specific data security arrangements need to be implemented in contracts with those </w:t>
      </w:r>
      <w:proofErr w:type="gramStart"/>
      <w:r w:rsidRPr="006E260C">
        <w:rPr>
          <w:rFonts w:cstheme="minorHAnsi"/>
        </w:rPr>
        <w:t>third party</w:t>
      </w:r>
      <w:proofErr w:type="gramEnd"/>
      <w:r w:rsidRPr="006E260C">
        <w:rPr>
          <w:rFonts w:cstheme="minorHAnsi"/>
        </w:rPr>
        <w:t xml:space="preserve"> organisations.</w:t>
      </w:r>
      <w:bookmarkStart w:id="13" w:name="27326966-cbb3-4a49-a91b-4f78db08e579"/>
      <w:bookmarkEnd w:id="13"/>
    </w:p>
    <w:p w14:paraId="23AA6969" w14:textId="44D8D932" w:rsidR="003D311C" w:rsidRPr="006E260C" w:rsidRDefault="003D311C">
      <w:pPr>
        <w:spacing w:after="0"/>
        <w:rPr>
          <w:rFonts w:asciiTheme="minorHAnsi" w:eastAsiaTheme="minorHAnsi" w:hAnsiTheme="minorHAnsi" w:cstheme="minorHAnsi"/>
          <w:color w:val="262626" w:themeColor="text1" w:themeTint="D9"/>
          <w:sz w:val="28"/>
          <w:szCs w:val="28"/>
          <w:lang w:bidi="he-IL"/>
        </w:rPr>
      </w:pPr>
      <w:r w:rsidRPr="006E260C">
        <w:rPr>
          <w:rFonts w:asciiTheme="minorHAnsi" w:eastAsiaTheme="minorHAnsi" w:hAnsiTheme="minorHAnsi" w:cstheme="minorHAnsi"/>
          <w:color w:val="262626" w:themeColor="text1" w:themeTint="D9"/>
          <w:sz w:val="28"/>
          <w:szCs w:val="28"/>
          <w:lang w:bidi="he-IL"/>
        </w:rPr>
        <w:br w:type="page"/>
      </w:r>
    </w:p>
    <w:p w14:paraId="4E11334C" w14:textId="77777777" w:rsidR="007F48FB" w:rsidRPr="006E260C" w:rsidRDefault="007F48FB" w:rsidP="007F510D">
      <w:pPr>
        <w:pStyle w:val="DPOBoxContent"/>
        <w:rPr>
          <w:rFonts w:eastAsiaTheme="minorHAnsi"/>
          <w:lang w:bidi="he-IL"/>
        </w:rPr>
      </w:pPr>
    </w:p>
    <w:p w14:paraId="5B9A985E" w14:textId="77777777" w:rsidR="007F48FB" w:rsidRPr="006E260C" w:rsidRDefault="007F48FB" w:rsidP="00BA3BC6">
      <w:pPr>
        <w:pStyle w:val="DPOBoxContent"/>
        <w:rPr>
          <w:rFonts w:cstheme="minorHAnsi"/>
          <w:b/>
          <w:szCs w:val="22"/>
        </w:rPr>
      </w:pPr>
      <w:r w:rsidRPr="006E260C">
        <w:rPr>
          <w:rFonts w:cstheme="minorHAnsi"/>
          <w:b/>
          <w:szCs w:val="22"/>
        </w:rPr>
        <w:t>Storing data securely</w:t>
      </w:r>
    </w:p>
    <w:p w14:paraId="694E4F3F"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In cases when data is stored on printed paper, it should be kept in a secure place where unauthorised personnel cannot access it</w:t>
      </w:r>
    </w:p>
    <w:p w14:paraId="7C4304D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Printed data should be shredded when it is no longer needed</w:t>
      </w:r>
    </w:p>
    <w:p w14:paraId="321DADF5"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 xml:space="preserve">Data stored on a computer should be protected by strong passwords that are changed regularly. We encourage all staff to use a </w:t>
      </w:r>
      <w:hyperlink r:id="rId8" w:history="1">
        <w:r w:rsidRPr="006E260C">
          <w:rPr>
            <w:rFonts w:asciiTheme="minorHAnsi" w:hAnsiTheme="minorHAnsi" w:cstheme="minorHAnsi"/>
          </w:rPr>
          <w:t>password manager</w:t>
        </w:r>
      </w:hyperlink>
      <w:r w:rsidRPr="006E260C">
        <w:rPr>
          <w:rFonts w:asciiTheme="minorHAnsi" w:hAnsiTheme="minorHAnsi" w:cstheme="minorHAnsi"/>
        </w:rPr>
        <w:t xml:space="preserve"> to create and store their passwords.</w:t>
      </w:r>
    </w:p>
    <w:p w14:paraId="37A7619A"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Data stored on CDs or memory sticks must be encrypted or password protected and locked away securely when they are not being used</w:t>
      </w:r>
    </w:p>
    <w:p w14:paraId="2B58235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DPO must approve any cloud used to store data</w:t>
      </w:r>
    </w:p>
    <w:p w14:paraId="6F519F7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Servers containing personal data must be kept in a secure location, away from general office space</w:t>
      </w:r>
    </w:p>
    <w:p w14:paraId="2960968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Data should be regularly backed up in line with the company’s backup procedures</w:t>
      </w:r>
    </w:p>
    <w:p w14:paraId="797B1599"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Data should never be saved directly to mobile devices such as laptops, tablets or smartphones</w:t>
      </w:r>
    </w:p>
    <w:p w14:paraId="01F89203"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 xml:space="preserve">All servers containing sensitive data must be approved and protected by security software </w:t>
      </w:r>
    </w:p>
    <w:p w14:paraId="3806214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All possible technical measures must be put in place to keep data secure</w:t>
      </w:r>
    </w:p>
    <w:p w14:paraId="5E3796BB" w14:textId="77777777" w:rsidR="007F48FB" w:rsidRPr="006E260C" w:rsidRDefault="007F48FB" w:rsidP="007F510D">
      <w:pPr>
        <w:pStyle w:val="DPOBoxContent"/>
      </w:pPr>
    </w:p>
    <w:p w14:paraId="159E7108" w14:textId="77777777" w:rsidR="007F48FB" w:rsidRPr="00030C7C" w:rsidRDefault="007F48FB" w:rsidP="00030C7C">
      <w:pPr>
        <w:pStyle w:val="DPOBoxContent"/>
        <w:rPr>
          <w:b/>
        </w:rPr>
      </w:pPr>
      <w:r w:rsidRPr="00030C7C">
        <w:rPr>
          <w:b/>
        </w:rPr>
        <w:t>Data retention</w:t>
      </w:r>
    </w:p>
    <w:p w14:paraId="43D1A93C" w14:textId="77777777" w:rsidR="007F48FB" w:rsidRPr="006E260C" w:rsidRDefault="007F48FB" w:rsidP="00E458F3">
      <w:pPr>
        <w:pStyle w:val="DPOBoxContent"/>
        <w:rPr>
          <w:rFonts w:cstheme="minorHAnsi"/>
        </w:rPr>
      </w:pPr>
      <w:r w:rsidRPr="006E260C">
        <w:rPr>
          <w:rFonts w:cstheme="minorHAnsi"/>
        </w:rPr>
        <w:t>We must retain personal data for no longer than is necessary. What is necessary will depend on the circumstances of each case, taking into account the reasons that the personal data was obtained, but should be determined in a manner consistent with our data retention guidelines.</w:t>
      </w:r>
    </w:p>
    <w:p w14:paraId="5D5644BA" w14:textId="77777777" w:rsidR="007F48FB" w:rsidRPr="006E260C" w:rsidRDefault="007F48FB" w:rsidP="007F510D">
      <w:pPr>
        <w:pStyle w:val="DPOBoxContent"/>
        <w:rPr>
          <w:rStyle w:val="PlainTable41"/>
          <w:rFonts w:cstheme="minorHAnsi"/>
          <w:b w:val="0"/>
          <w:lang w:val="en-GB"/>
        </w:rPr>
      </w:pPr>
    </w:p>
    <w:p w14:paraId="51977CEB" w14:textId="77777777" w:rsidR="007F48FB" w:rsidRPr="00030C7C" w:rsidRDefault="007F48FB" w:rsidP="00030C7C">
      <w:pPr>
        <w:pStyle w:val="DPOBoxContent"/>
        <w:rPr>
          <w:b/>
        </w:rPr>
      </w:pPr>
      <w:r w:rsidRPr="00030C7C">
        <w:rPr>
          <w:b/>
        </w:rPr>
        <w:t>Transferring data internationally</w:t>
      </w:r>
    </w:p>
    <w:p w14:paraId="0AC698B0" w14:textId="008935A8" w:rsidR="003D311C" w:rsidRPr="006E260C" w:rsidRDefault="007F48FB" w:rsidP="00E458F3">
      <w:pPr>
        <w:pStyle w:val="DPOBoxContent"/>
        <w:rPr>
          <w:rFonts w:cstheme="minorHAnsi"/>
        </w:rPr>
      </w:pPr>
      <w:r w:rsidRPr="006E260C">
        <w:rPr>
          <w:rFonts w:cstheme="minorHAnsi"/>
        </w:rPr>
        <w:t>There are restrictions on international transfers of personal data. You must not transfer personal data abroad, or anywhere else outside of normal rules and procedures without express permission from the DPO.</w:t>
      </w:r>
    </w:p>
    <w:p w14:paraId="17645E7A" w14:textId="598B4F12" w:rsidR="007F48FB" w:rsidRPr="006E260C" w:rsidRDefault="003D311C" w:rsidP="003D311C">
      <w:pPr>
        <w:spacing w:after="0"/>
        <w:rPr>
          <w:rFonts w:asciiTheme="minorHAnsi" w:hAnsiTheme="minorHAnsi" w:cstheme="minorHAnsi"/>
          <w:sz w:val="20"/>
        </w:rPr>
      </w:pPr>
      <w:r w:rsidRPr="006E260C">
        <w:rPr>
          <w:rFonts w:asciiTheme="minorHAnsi" w:hAnsiTheme="minorHAnsi" w:cstheme="minorHAnsi"/>
        </w:rPr>
        <w:br w:type="page"/>
      </w:r>
    </w:p>
    <w:p w14:paraId="7FDC409F" w14:textId="77777777" w:rsidR="007F48FB" w:rsidRPr="006E260C" w:rsidRDefault="007F48FB" w:rsidP="007F48FB">
      <w:pPr>
        <w:pStyle w:val="Heading1"/>
        <w:rPr>
          <w:rFonts w:asciiTheme="minorHAnsi" w:hAnsiTheme="minorHAnsi" w:cstheme="minorHAnsi"/>
        </w:rPr>
      </w:pPr>
      <w:bookmarkStart w:id="14" w:name="_Toc384327161"/>
      <w:r w:rsidRPr="006E260C">
        <w:rPr>
          <w:rFonts w:asciiTheme="minorHAnsi" w:hAnsiTheme="minorHAnsi" w:cstheme="minorHAnsi"/>
        </w:rPr>
        <w:lastRenderedPageBreak/>
        <w:t>Rights of individuals</w:t>
      </w:r>
      <w:bookmarkEnd w:id="14"/>
    </w:p>
    <w:p w14:paraId="3FA805CE" w14:textId="77777777" w:rsidR="007F48FB" w:rsidRPr="006E260C" w:rsidRDefault="007F48FB" w:rsidP="00A73C2C">
      <w:pPr>
        <w:pStyle w:val="DPOBoxContent"/>
        <w:rPr>
          <w:rFonts w:cstheme="minorHAnsi"/>
        </w:rPr>
      </w:pPr>
      <w:r w:rsidRPr="006E260C">
        <w:rPr>
          <w:rFonts w:cstheme="minorHAnsi"/>
        </w:rPr>
        <w:t>Individuals have rights to their data which we must respect and comply with to the best of our ability. We must ensure individuals can exercise their rights in the following ways:</w:t>
      </w:r>
    </w:p>
    <w:p w14:paraId="2BF374FF"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1. </w:t>
      </w:r>
      <w:r w:rsidRPr="006E260C">
        <w:rPr>
          <w:rFonts w:asciiTheme="minorHAnsi" w:hAnsiTheme="minorHAnsi" w:cstheme="minorHAnsi"/>
          <w:b/>
          <w:szCs w:val="22"/>
        </w:rPr>
        <w:t>Right to be informed</w:t>
      </w:r>
    </w:p>
    <w:p w14:paraId="35DC273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Providing privacy notices which are concise, transparent, intelligible and easily accessible, free of charge, that are written in clear and plain language, particularly if aimed at children.</w:t>
      </w:r>
    </w:p>
    <w:p w14:paraId="59D934E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Keeping a record of how we use personal data to demonstrate compliance with the need for accountability and transparency.</w:t>
      </w:r>
    </w:p>
    <w:p w14:paraId="7CCE9C03"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2. </w:t>
      </w:r>
      <w:r w:rsidRPr="006E260C">
        <w:rPr>
          <w:rFonts w:asciiTheme="minorHAnsi" w:hAnsiTheme="minorHAnsi" w:cstheme="minorHAnsi"/>
          <w:b/>
          <w:szCs w:val="22"/>
        </w:rPr>
        <w:t>Right of access</w:t>
      </w:r>
    </w:p>
    <w:p w14:paraId="1D441E19"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Enabling individuals to access their personal data and supplementary information</w:t>
      </w:r>
    </w:p>
    <w:p w14:paraId="5943541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Allowing individuals to be aware of and verify the lawfulness of the processing activities</w:t>
      </w:r>
    </w:p>
    <w:p w14:paraId="06FCBF62"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3. </w:t>
      </w:r>
      <w:r w:rsidRPr="006E260C">
        <w:rPr>
          <w:rFonts w:asciiTheme="minorHAnsi" w:hAnsiTheme="minorHAnsi" w:cstheme="minorHAnsi"/>
          <w:b/>
          <w:szCs w:val="22"/>
        </w:rPr>
        <w:t>Right to rectification</w:t>
      </w:r>
    </w:p>
    <w:p w14:paraId="2946D6B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 xml:space="preserve">We must rectify or amend the personal data of the individual if requested because it is inaccurate or incomplete. </w:t>
      </w:r>
    </w:p>
    <w:p w14:paraId="1DA7E23B"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This must be done without delay, and no later than one month. This can be extended to two months with permission from the DPO.</w:t>
      </w:r>
    </w:p>
    <w:p w14:paraId="4C9EAA4E"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4. </w:t>
      </w:r>
      <w:r w:rsidRPr="006E260C">
        <w:rPr>
          <w:rFonts w:asciiTheme="minorHAnsi" w:hAnsiTheme="minorHAnsi" w:cstheme="minorHAnsi"/>
          <w:b/>
          <w:szCs w:val="22"/>
        </w:rPr>
        <w:t>Right to erasure</w:t>
      </w:r>
    </w:p>
    <w:p w14:paraId="7DF8470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delete or remove an individual’s data if requested and there is no compelling reason for its continued processing.</w:t>
      </w:r>
    </w:p>
    <w:p w14:paraId="38C8D4F2"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5. </w:t>
      </w:r>
      <w:r w:rsidRPr="006E260C">
        <w:rPr>
          <w:rFonts w:asciiTheme="minorHAnsi" w:hAnsiTheme="minorHAnsi" w:cstheme="minorHAnsi"/>
          <w:b/>
          <w:szCs w:val="22"/>
        </w:rPr>
        <w:t>Right to restrict processing</w:t>
      </w:r>
    </w:p>
    <w:p w14:paraId="0B9E0AD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comply with any request to restrict, block, or otherwise suppress the processing of personal data.</w:t>
      </w:r>
    </w:p>
    <w:p w14:paraId="4912225C"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are permitted to store personal data if it has been restricted, but not process it further. We must retain enough data to ensure the right to restriction is respected in the future.</w:t>
      </w:r>
    </w:p>
    <w:p w14:paraId="57BCF7DD"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6. </w:t>
      </w:r>
      <w:r w:rsidRPr="006E260C">
        <w:rPr>
          <w:rFonts w:asciiTheme="minorHAnsi" w:hAnsiTheme="minorHAnsi" w:cstheme="minorHAnsi"/>
          <w:b/>
          <w:szCs w:val="22"/>
        </w:rPr>
        <w:t>Right to data portability</w:t>
      </w:r>
    </w:p>
    <w:p w14:paraId="077DCE5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provide individuals with their data so that they can reuse it for their own purposes or across different services.</w:t>
      </w:r>
    </w:p>
    <w:p w14:paraId="0061155B" w14:textId="66DF3F39" w:rsidR="003D311C"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provide it in a commonly used, machine-readable format, and send it directly to another controller if requested.</w:t>
      </w:r>
    </w:p>
    <w:p w14:paraId="1D894A2C" w14:textId="77777777" w:rsidR="003D311C" w:rsidRPr="006E260C" w:rsidRDefault="003D311C">
      <w:pPr>
        <w:spacing w:after="0"/>
        <w:rPr>
          <w:rFonts w:asciiTheme="minorHAnsi" w:hAnsiTheme="minorHAnsi" w:cstheme="minorHAnsi"/>
          <w:sz w:val="20"/>
        </w:rPr>
      </w:pPr>
      <w:r w:rsidRPr="006E260C">
        <w:rPr>
          <w:rFonts w:asciiTheme="minorHAnsi" w:hAnsiTheme="minorHAnsi" w:cstheme="minorHAnsi"/>
        </w:rPr>
        <w:br w:type="page"/>
      </w:r>
    </w:p>
    <w:p w14:paraId="277CF750"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lastRenderedPageBreak/>
        <w:t xml:space="preserve">7. </w:t>
      </w:r>
      <w:r w:rsidRPr="006E260C">
        <w:rPr>
          <w:rFonts w:asciiTheme="minorHAnsi" w:hAnsiTheme="minorHAnsi" w:cstheme="minorHAnsi"/>
          <w:b/>
          <w:szCs w:val="22"/>
        </w:rPr>
        <w:t>Right to object</w:t>
      </w:r>
    </w:p>
    <w:p w14:paraId="002874D6"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respect the right of an individual to object to data processing based on legitimate interest or the performance of a public interest task.</w:t>
      </w:r>
    </w:p>
    <w:p w14:paraId="2B16DD2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respect the right of an individual to object to direct marketing, including profiling.</w:t>
      </w:r>
    </w:p>
    <w:p w14:paraId="272F0FD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respect the right of an individual to object to processing their data for scientific and historical research and statistics.</w:t>
      </w:r>
    </w:p>
    <w:p w14:paraId="537F77D5" w14:textId="77777777" w:rsidR="007F48FB" w:rsidRPr="006E260C" w:rsidRDefault="007F48FB" w:rsidP="007F48FB">
      <w:pPr>
        <w:spacing w:after="160"/>
        <w:rPr>
          <w:rFonts w:asciiTheme="minorHAnsi" w:hAnsiTheme="minorHAnsi" w:cstheme="minorHAnsi"/>
          <w:b/>
          <w:bCs/>
        </w:rPr>
      </w:pPr>
      <w:r w:rsidRPr="006E260C">
        <w:rPr>
          <w:rFonts w:asciiTheme="minorHAnsi" w:hAnsiTheme="minorHAnsi" w:cstheme="minorHAnsi"/>
          <w:b/>
          <w:bCs/>
        </w:rPr>
        <w:t xml:space="preserve">8. </w:t>
      </w:r>
      <w:r w:rsidRPr="006E260C">
        <w:rPr>
          <w:rFonts w:asciiTheme="minorHAnsi" w:hAnsiTheme="minorHAnsi" w:cstheme="minorHAnsi"/>
          <w:b/>
          <w:szCs w:val="22"/>
        </w:rPr>
        <w:t>Rights in relation to automated decision making and profiling</w:t>
      </w:r>
    </w:p>
    <w:p w14:paraId="5C25003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respect the rights of individuals in relation to automated decision making and profiling.</w:t>
      </w:r>
    </w:p>
    <w:p w14:paraId="12863605" w14:textId="77777777" w:rsidR="007F48FB" w:rsidRPr="006E260C" w:rsidRDefault="007F48FB" w:rsidP="00C061F7">
      <w:pPr>
        <w:pStyle w:val="bodybulletsDPO"/>
        <w:rPr>
          <w:rFonts w:asciiTheme="minorHAnsi" w:hAnsiTheme="minorHAnsi" w:cstheme="minorHAnsi"/>
          <w:color w:val="262626" w:themeColor="text1" w:themeTint="D9"/>
          <w:sz w:val="28"/>
          <w:szCs w:val="28"/>
          <w:lang w:bidi="he-IL"/>
        </w:rPr>
      </w:pPr>
      <w:r w:rsidRPr="006E260C">
        <w:rPr>
          <w:rFonts w:asciiTheme="minorHAnsi" w:hAnsiTheme="minorHAnsi" w:cstheme="minorHAnsi"/>
        </w:rPr>
        <w:t>Individuals retain their right to object to such automated processing, have the rationale explained to them, and request human intervention.</w:t>
      </w:r>
      <w:r w:rsidRPr="006E260C">
        <w:rPr>
          <w:rFonts w:asciiTheme="minorHAnsi" w:hAnsiTheme="minorHAnsi" w:cstheme="minorHAnsi"/>
          <w:bCs/>
        </w:rPr>
        <w:br w:type="page"/>
      </w:r>
    </w:p>
    <w:p w14:paraId="41D310D8" w14:textId="77777777" w:rsidR="007F48FB" w:rsidRPr="006E260C" w:rsidRDefault="007F48FB" w:rsidP="007F48FB">
      <w:pPr>
        <w:pStyle w:val="Heading1"/>
        <w:rPr>
          <w:rFonts w:asciiTheme="minorHAnsi" w:hAnsiTheme="minorHAnsi" w:cstheme="minorHAnsi"/>
          <w:bCs/>
        </w:rPr>
      </w:pPr>
      <w:bookmarkStart w:id="15" w:name="_Toc384327162"/>
      <w:r w:rsidRPr="006E260C">
        <w:rPr>
          <w:rFonts w:asciiTheme="minorHAnsi" w:hAnsiTheme="minorHAnsi" w:cstheme="minorHAnsi"/>
          <w:bCs/>
        </w:rPr>
        <w:lastRenderedPageBreak/>
        <w:t>Privacy notices</w:t>
      </w:r>
      <w:bookmarkEnd w:id="15"/>
    </w:p>
    <w:p w14:paraId="5939FCB1" w14:textId="77777777" w:rsidR="007F48FB" w:rsidRPr="006E260C" w:rsidRDefault="007F48FB" w:rsidP="007F48FB">
      <w:pPr>
        <w:rPr>
          <w:rFonts w:asciiTheme="minorHAnsi" w:hAnsiTheme="minorHAnsi" w:cstheme="minorHAnsi"/>
          <w:b/>
          <w:szCs w:val="22"/>
        </w:rPr>
      </w:pPr>
      <w:r w:rsidRPr="006E260C">
        <w:rPr>
          <w:rFonts w:asciiTheme="minorHAnsi" w:hAnsiTheme="minorHAnsi" w:cstheme="minorHAnsi"/>
          <w:b/>
          <w:szCs w:val="22"/>
        </w:rPr>
        <w:t>When to supply a privacy notice</w:t>
      </w:r>
    </w:p>
    <w:p w14:paraId="20A0046B" w14:textId="77777777" w:rsidR="007F48FB" w:rsidRPr="006E260C" w:rsidRDefault="007F48FB" w:rsidP="003D311C">
      <w:pPr>
        <w:pStyle w:val="DPOBoxContent"/>
        <w:rPr>
          <w:rFonts w:cstheme="minorHAnsi"/>
        </w:rPr>
      </w:pPr>
      <w:r w:rsidRPr="006E260C">
        <w:rPr>
          <w:rFonts w:cstheme="minorHAnsi"/>
        </w:rPr>
        <w:t>A privacy notice must be supplied at the time the data is obtained if obtained directly from the data subject. If the data is not obtained directly from the data subject, the privacy notice must be provided within a reasonable period of having obtained the data, which mean within one month.</w:t>
      </w:r>
    </w:p>
    <w:p w14:paraId="35D648D9" w14:textId="77777777" w:rsidR="007F48FB" w:rsidRPr="006E260C" w:rsidRDefault="007F48FB" w:rsidP="003D311C">
      <w:pPr>
        <w:pStyle w:val="DPOBoxContent"/>
        <w:rPr>
          <w:rFonts w:cstheme="minorHAnsi"/>
        </w:rPr>
      </w:pPr>
      <w:r w:rsidRPr="006E260C">
        <w:rPr>
          <w:rFonts w:cstheme="minorHAnsi"/>
        </w:rPr>
        <w:t>If the data is being used to communicate with the individual, then the privacy notice must be supplied at the latest when the first communication takes place.</w:t>
      </w:r>
    </w:p>
    <w:p w14:paraId="78B58DB6" w14:textId="77777777" w:rsidR="007F48FB" w:rsidRPr="006E260C" w:rsidRDefault="007F48FB" w:rsidP="003D311C">
      <w:pPr>
        <w:pStyle w:val="DPOBoxContent"/>
        <w:rPr>
          <w:rFonts w:cstheme="minorHAnsi"/>
        </w:rPr>
      </w:pPr>
      <w:r w:rsidRPr="006E260C">
        <w:rPr>
          <w:rFonts w:cstheme="minorHAnsi"/>
        </w:rPr>
        <w:t>If disclosure to another recipient is envisaged, then the privacy notice must be supplied prior to the data being disclosed.</w:t>
      </w:r>
    </w:p>
    <w:p w14:paraId="680A79FF" w14:textId="77777777" w:rsidR="007F48FB" w:rsidRPr="006E260C" w:rsidRDefault="007F48FB" w:rsidP="007F48FB">
      <w:pPr>
        <w:rPr>
          <w:rFonts w:asciiTheme="minorHAnsi" w:hAnsiTheme="minorHAnsi" w:cstheme="minorHAnsi"/>
          <w:b/>
          <w:szCs w:val="22"/>
        </w:rPr>
      </w:pPr>
      <w:r w:rsidRPr="006E260C">
        <w:rPr>
          <w:rFonts w:asciiTheme="minorHAnsi" w:hAnsiTheme="minorHAnsi" w:cstheme="minorHAnsi"/>
          <w:b/>
          <w:szCs w:val="22"/>
        </w:rPr>
        <w:t>What to include in a privacy notice</w:t>
      </w:r>
    </w:p>
    <w:p w14:paraId="74F727A4" w14:textId="77777777" w:rsidR="007F48FB" w:rsidRPr="006E260C" w:rsidRDefault="007F48FB" w:rsidP="003D311C">
      <w:pPr>
        <w:pStyle w:val="DPOBoxContent"/>
        <w:rPr>
          <w:rFonts w:cstheme="minorHAnsi"/>
        </w:rPr>
      </w:pPr>
      <w:r w:rsidRPr="006E260C">
        <w:rPr>
          <w:rFonts w:cstheme="minorHAnsi"/>
        </w:rPr>
        <w:t>Privacy notices must be concise, transparent, intelligible and easily accessible. They are provided free of charge and must be written in clear and plain language, particularly if aimed at children</w:t>
      </w:r>
    </w:p>
    <w:p w14:paraId="48B8B005" w14:textId="77777777" w:rsidR="007F48FB" w:rsidRPr="006E260C" w:rsidRDefault="007F48FB" w:rsidP="005C045E">
      <w:pPr>
        <w:pStyle w:val="DPOBoxContent"/>
        <w:rPr>
          <w:rFonts w:cstheme="minorHAnsi"/>
        </w:rPr>
      </w:pPr>
      <w:r w:rsidRPr="006E260C">
        <w:rPr>
          <w:rFonts w:cstheme="minorHAnsi"/>
        </w:rPr>
        <w:t>The following information must be included in a privacy notice to all data subjects:</w:t>
      </w:r>
    </w:p>
    <w:p w14:paraId="704589F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Identification and contact information of the data controller and the data protection officer</w:t>
      </w:r>
    </w:p>
    <w:p w14:paraId="36CA433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purpose of processing the data and the lawful basis for doing so</w:t>
      </w:r>
    </w:p>
    <w:p w14:paraId="0880517F"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legitimate interests of the controller or third party, if applicable</w:t>
      </w:r>
    </w:p>
    <w:p w14:paraId="3DC32C6F"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 xml:space="preserve">The right to withdraw consent at any time, if applicable </w:t>
      </w:r>
    </w:p>
    <w:p w14:paraId="038C7A1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category of the personal data (only for data not obtained directly from the data subject)</w:t>
      </w:r>
    </w:p>
    <w:p w14:paraId="3F35719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Any recipient or categories of recipients of the personal data</w:t>
      </w:r>
    </w:p>
    <w:p w14:paraId="0052A903"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Detailed information of any transfers to third countries and safeguards in place</w:t>
      </w:r>
    </w:p>
    <w:p w14:paraId="7E2A89B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retention period of the data or the criteria used to determine the retention period, including details for the data disposal after the retention period</w:t>
      </w:r>
    </w:p>
    <w:p w14:paraId="40F12E95"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right to lodge a complaint with the ICO, and internal complaint procedures</w:t>
      </w:r>
    </w:p>
    <w:p w14:paraId="7F94E5EA"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source of the personal data, and whether it came from publicly available sources (only for data not obtained directly from the data subject)</w:t>
      </w:r>
    </w:p>
    <w:p w14:paraId="0E452F6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Any existence of automated decision making, including profiling and information about how those decisions are made, their significances and consequences to the data subject</w:t>
      </w:r>
    </w:p>
    <w:p w14:paraId="0F3863C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Whether the provision of personal data is part of a statutory of contractual requirement or obligation and possible consequences for any failure to provide the data (only for data obtained directly from the data subject)</w:t>
      </w:r>
    </w:p>
    <w:p w14:paraId="42B7D4BD" w14:textId="77777777" w:rsidR="00030C7C" w:rsidRDefault="00030C7C">
      <w:pPr>
        <w:spacing w:after="0"/>
        <w:rPr>
          <w:rFonts w:asciiTheme="minorHAnsi" w:hAnsiTheme="minorHAnsi" w:cstheme="minorHAnsi"/>
          <w:bCs/>
          <w:color w:val="FEC707"/>
          <w:kern w:val="28"/>
          <w:sz w:val="40"/>
        </w:rPr>
      </w:pPr>
      <w:bookmarkStart w:id="16" w:name="_Toc384327163"/>
      <w:r>
        <w:rPr>
          <w:rFonts w:asciiTheme="minorHAnsi" w:hAnsiTheme="minorHAnsi" w:cstheme="minorHAnsi"/>
          <w:bCs/>
        </w:rPr>
        <w:br w:type="page"/>
      </w:r>
    </w:p>
    <w:p w14:paraId="015794B8" w14:textId="2778072B" w:rsidR="007F48FB" w:rsidRPr="006E260C" w:rsidRDefault="007F48FB" w:rsidP="007F48FB">
      <w:pPr>
        <w:pStyle w:val="Heading1"/>
        <w:rPr>
          <w:rFonts w:asciiTheme="minorHAnsi" w:hAnsiTheme="minorHAnsi" w:cstheme="minorHAnsi"/>
          <w:bCs/>
        </w:rPr>
      </w:pPr>
      <w:r w:rsidRPr="006E260C">
        <w:rPr>
          <w:rFonts w:asciiTheme="minorHAnsi" w:hAnsiTheme="minorHAnsi" w:cstheme="minorHAnsi"/>
          <w:bCs/>
        </w:rPr>
        <w:lastRenderedPageBreak/>
        <w:t>Subject Access Requests</w:t>
      </w:r>
      <w:bookmarkEnd w:id="16"/>
    </w:p>
    <w:p w14:paraId="17F113C3" w14:textId="77777777" w:rsidR="007F48FB" w:rsidRPr="00030C7C" w:rsidRDefault="007F48FB" w:rsidP="00030C7C">
      <w:pPr>
        <w:pStyle w:val="DPOBoxContent"/>
        <w:rPr>
          <w:b/>
        </w:rPr>
      </w:pPr>
      <w:r w:rsidRPr="00030C7C">
        <w:rPr>
          <w:b/>
        </w:rPr>
        <w:t>What is a subject access request?</w:t>
      </w:r>
    </w:p>
    <w:p w14:paraId="2A8A5AFC" w14:textId="5AE800A2" w:rsidR="007F48FB" w:rsidRPr="006E260C" w:rsidRDefault="007F48FB" w:rsidP="00E458F3">
      <w:pPr>
        <w:pStyle w:val="DPOBoxContent"/>
        <w:rPr>
          <w:rFonts w:cstheme="minorHAnsi"/>
        </w:rPr>
      </w:pPr>
      <w:r w:rsidRPr="006E260C">
        <w:rPr>
          <w:rFonts w:cstheme="minorHAnsi"/>
        </w:rPr>
        <w:t>An individual has the right to receive confirmation that their data is being processed, access to their personal data and supplementary information</w:t>
      </w:r>
      <w:r w:rsidR="00C061F7" w:rsidRPr="006E260C">
        <w:rPr>
          <w:rFonts w:cstheme="minorHAnsi"/>
        </w:rPr>
        <w:t>,</w:t>
      </w:r>
      <w:r w:rsidRPr="006E260C">
        <w:rPr>
          <w:rFonts w:cstheme="minorHAnsi"/>
        </w:rPr>
        <w:t xml:space="preserve"> which means the information</w:t>
      </w:r>
      <w:r w:rsidR="00C061F7" w:rsidRPr="006E260C">
        <w:rPr>
          <w:rFonts w:cstheme="minorHAnsi"/>
        </w:rPr>
        <w:t>,</w:t>
      </w:r>
      <w:r w:rsidRPr="006E260C">
        <w:rPr>
          <w:rFonts w:cstheme="minorHAnsi"/>
        </w:rPr>
        <w:t xml:space="preserve"> which should be provided in a privacy notice.</w:t>
      </w:r>
    </w:p>
    <w:p w14:paraId="18D134E7" w14:textId="77777777" w:rsidR="007F48FB" w:rsidRPr="006E260C" w:rsidRDefault="007F48FB" w:rsidP="007F510D">
      <w:pPr>
        <w:pStyle w:val="DPOBoxContent"/>
        <w:rPr>
          <w:rFonts w:eastAsiaTheme="minorHAnsi"/>
          <w:lang w:bidi="he-IL"/>
        </w:rPr>
      </w:pPr>
    </w:p>
    <w:p w14:paraId="2CE7385B" w14:textId="77777777" w:rsidR="007F48FB" w:rsidRPr="00030C7C" w:rsidRDefault="007F48FB" w:rsidP="00030C7C">
      <w:pPr>
        <w:pStyle w:val="DPOBoxContent"/>
        <w:rPr>
          <w:b/>
        </w:rPr>
      </w:pPr>
      <w:r w:rsidRPr="00030C7C">
        <w:rPr>
          <w:b/>
        </w:rPr>
        <w:t>How we deal with subject access requests</w:t>
      </w:r>
    </w:p>
    <w:p w14:paraId="58ED8E9E" w14:textId="2B9A96ED"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must provide an individual with a copy of the information the request, free of charge. This must occur without delay, and within one month of receipt. We endeavour to provide data subjects access to their information in commonly used electronic formats, and where possible, provide direct access to the information through a remote accessed secure system.</w:t>
      </w:r>
    </w:p>
    <w:p w14:paraId="0D2F1743" w14:textId="16255D24"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 xml:space="preserve">If complying with the request is complex or numerous, the deadline can be extended by two months, but the individual must be informed within one month. You must obtain approval from the DPO before extending the deadline. </w:t>
      </w:r>
    </w:p>
    <w:p w14:paraId="1A1D53D7" w14:textId="5A5D5292"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can refuse to respond to certain requests, and can, in circumstances of the request being manifestly unfounded or excessive, charge a fee. If the request is for a large quantity of data, we can request the individual specify the information they are requesting. This can only be done with express permission from the DPO.</w:t>
      </w:r>
    </w:p>
    <w:p w14:paraId="72262769"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Once a subject access request has been made, you must not change or amend any of the data that has been requested. Doing so is a criminal offence.</w:t>
      </w:r>
    </w:p>
    <w:p w14:paraId="3CC2CBD9" w14:textId="77777777" w:rsidR="007F48FB" w:rsidRPr="006E260C" w:rsidRDefault="007F48FB" w:rsidP="007F510D">
      <w:pPr>
        <w:pStyle w:val="DPOBoxContent"/>
        <w:rPr>
          <w:rFonts w:eastAsiaTheme="minorHAnsi"/>
          <w:lang w:bidi="he-IL"/>
        </w:rPr>
      </w:pPr>
    </w:p>
    <w:p w14:paraId="18132278" w14:textId="77777777" w:rsidR="007F48FB" w:rsidRPr="00030C7C" w:rsidRDefault="007F48FB" w:rsidP="00030C7C">
      <w:pPr>
        <w:pStyle w:val="DPOBoxContent"/>
        <w:rPr>
          <w:b/>
        </w:rPr>
      </w:pPr>
      <w:r w:rsidRPr="00030C7C">
        <w:rPr>
          <w:b/>
        </w:rPr>
        <w:t>Data portability requests</w:t>
      </w:r>
    </w:p>
    <w:p w14:paraId="6AAD4DEC" w14:textId="77777777" w:rsidR="007F48FB" w:rsidRPr="006E260C" w:rsidRDefault="007F48FB" w:rsidP="00C061F7">
      <w:pPr>
        <w:pStyle w:val="DPOBoxContent"/>
        <w:rPr>
          <w:rFonts w:eastAsiaTheme="minorHAnsi" w:cstheme="minorHAnsi"/>
          <w:color w:val="262626" w:themeColor="text1" w:themeTint="D9"/>
          <w:sz w:val="28"/>
          <w:szCs w:val="28"/>
          <w:lang w:bidi="he-IL"/>
        </w:rPr>
      </w:pPr>
      <w:r w:rsidRPr="006E260C">
        <w:rPr>
          <w:rFonts w:cstheme="minorHAnsi"/>
        </w:rPr>
        <w:t>We must provide the data requested in a structured, commonly used and machine-readable format. This would normally be a CSV file, although other formats are acceptable. We must provide this data either to the individual who has requested it, or to the data controller they have requested it be sent to. This must be done free of charge and without delay, and no later than one month. This can be extended to two months for complex or numerous requests, but the individual must be informed of the extension within one month and you must receive express permission from the DPO first.</w:t>
      </w:r>
      <w:r w:rsidRPr="006E260C">
        <w:rPr>
          <w:rFonts w:cstheme="minorHAnsi"/>
          <w:bCs/>
        </w:rPr>
        <w:br w:type="page"/>
      </w:r>
    </w:p>
    <w:p w14:paraId="15933CF1" w14:textId="77777777" w:rsidR="007F48FB" w:rsidRPr="006E260C" w:rsidRDefault="007F48FB" w:rsidP="007F48FB">
      <w:pPr>
        <w:pStyle w:val="Heading1"/>
        <w:rPr>
          <w:rFonts w:asciiTheme="minorHAnsi" w:hAnsiTheme="minorHAnsi" w:cstheme="minorHAnsi"/>
          <w:bCs/>
        </w:rPr>
      </w:pPr>
      <w:bookmarkStart w:id="17" w:name="_Toc384327164"/>
      <w:r w:rsidRPr="006E260C">
        <w:rPr>
          <w:rFonts w:asciiTheme="minorHAnsi" w:hAnsiTheme="minorHAnsi" w:cstheme="minorHAnsi"/>
          <w:bCs/>
        </w:rPr>
        <w:lastRenderedPageBreak/>
        <w:t>Right to erasure</w:t>
      </w:r>
      <w:bookmarkEnd w:id="17"/>
    </w:p>
    <w:p w14:paraId="4C9593BC" w14:textId="77777777" w:rsidR="007F48FB" w:rsidRPr="00030C7C" w:rsidRDefault="007F48FB" w:rsidP="00030C7C">
      <w:pPr>
        <w:pStyle w:val="DPOBoxContent"/>
        <w:rPr>
          <w:b/>
        </w:rPr>
      </w:pPr>
      <w:r w:rsidRPr="00030C7C">
        <w:rPr>
          <w:b/>
        </w:rPr>
        <w:t>What is the right to erasure?</w:t>
      </w:r>
    </w:p>
    <w:p w14:paraId="4D58B7ED" w14:textId="77777777" w:rsidR="007F48FB" w:rsidRPr="006E260C" w:rsidRDefault="007F48FB" w:rsidP="007F48FB">
      <w:pPr>
        <w:rPr>
          <w:rFonts w:asciiTheme="minorHAnsi" w:hAnsiTheme="minorHAnsi" w:cstheme="minorHAnsi"/>
        </w:rPr>
      </w:pPr>
      <w:r w:rsidRPr="006E260C">
        <w:rPr>
          <w:rFonts w:asciiTheme="minorHAnsi" w:hAnsiTheme="minorHAnsi" w:cstheme="minorHAnsi"/>
        </w:rPr>
        <w:t>Individuals have a right to have their data erased and for processing to cease in the following circumstances:</w:t>
      </w:r>
    </w:p>
    <w:p w14:paraId="5F94EB9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Where the personal data is no longer necessary in relation to the purpose for which it was originally collected and / or processed</w:t>
      </w:r>
    </w:p>
    <w:p w14:paraId="6F1F00A8"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Where consent is withdrawn</w:t>
      </w:r>
    </w:p>
    <w:p w14:paraId="1369101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Where the individual objects to processing and there is no overriding legitimate interest for continuing the processing</w:t>
      </w:r>
    </w:p>
    <w:p w14:paraId="409AFAED"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personal data was unlawfully processed or otherwise breached data protection laws</w:t>
      </w:r>
    </w:p>
    <w:p w14:paraId="1499354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To comply with a legal obligation</w:t>
      </w:r>
    </w:p>
    <w:p w14:paraId="549CF2AD" w14:textId="42B7673E" w:rsidR="007F48FB" w:rsidRDefault="007F48FB" w:rsidP="00C061F7">
      <w:pPr>
        <w:pStyle w:val="bodybulletsDPO"/>
        <w:rPr>
          <w:rFonts w:asciiTheme="minorHAnsi" w:hAnsiTheme="minorHAnsi" w:cstheme="minorHAnsi"/>
        </w:rPr>
      </w:pPr>
      <w:r w:rsidRPr="006E260C">
        <w:rPr>
          <w:rFonts w:asciiTheme="minorHAnsi" w:hAnsiTheme="minorHAnsi" w:cstheme="minorHAnsi"/>
        </w:rPr>
        <w:t>The processing relates to a child</w:t>
      </w:r>
    </w:p>
    <w:p w14:paraId="1100858D" w14:textId="77777777" w:rsidR="00030C7C" w:rsidRPr="006E260C" w:rsidRDefault="00030C7C" w:rsidP="00030C7C">
      <w:pPr>
        <w:pStyle w:val="bodybulletsDPO"/>
        <w:numPr>
          <w:ilvl w:val="0"/>
          <w:numId w:val="0"/>
        </w:numPr>
        <w:ind w:left="928" w:hanging="360"/>
        <w:rPr>
          <w:rFonts w:asciiTheme="minorHAnsi" w:hAnsiTheme="minorHAnsi" w:cstheme="minorHAnsi"/>
        </w:rPr>
      </w:pPr>
    </w:p>
    <w:p w14:paraId="2416BE8D" w14:textId="77777777" w:rsidR="007F48FB" w:rsidRPr="006E260C" w:rsidRDefault="007F48FB" w:rsidP="007F48FB">
      <w:pPr>
        <w:rPr>
          <w:rFonts w:asciiTheme="minorHAnsi" w:hAnsiTheme="minorHAnsi" w:cstheme="minorHAnsi"/>
          <w:b/>
          <w:szCs w:val="22"/>
        </w:rPr>
      </w:pPr>
      <w:r w:rsidRPr="006E260C">
        <w:rPr>
          <w:rFonts w:asciiTheme="minorHAnsi" w:hAnsiTheme="minorHAnsi" w:cstheme="minorHAnsi"/>
          <w:b/>
          <w:szCs w:val="22"/>
        </w:rPr>
        <w:t>How we deal with the right to erasure</w:t>
      </w:r>
    </w:p>
    <w:p w14:paraId="1798E9B0" w14:textId="77777777" w:rsidR="007F48FB" w:rsidRPr="006E260C" w:rsidRDefault="007F48FB" w:rsidP="007F48FB">
      <w:pPr>
        <w:rPr>
          <w:rFonts w:asciiTheme="minorHAnsi" w:hAnsiTheme="minorHAnsi" w:cstheme="minorHAnsi"/>
        </w:rPr>
      </w:pPr>
      <w:r w:rsidRPr="006E260C">
        <w:rPr>
          <w:rFonts w:asciiTheme="minorHAnsi" w:hAnsiTheme="minorHAnsi" w:cstheme="minorHAnsi"/>
        </w:rPr>
        <w:t>We can only refuse to comply with a right to erasure in the following circumstances:</w:t>
      </w:r>
    </w:p>
    <w:p w14:paraId="6049BCD5"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To exercise the right of freedom of expression and information</w:t>
      </w:r>
    </w:p>
    <w:p w14:paraId="07DE248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To comply with a legal obligation for the performance of a public interest task or exercise of official authority</w:t>
      </w:r>
    </w:p>
    <w:p w14:paraId="702D01A6"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For public health purposes in the public interest</w:t>
      </w:r>
    </w:p>
    <w:p w14:paraId="09A521A3"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For archiving purposes in the public interest, scientific research, historical research or statistical purposes</w:t>
      </w:r>
    </w:p>
    <w:p w14:paraId="1F082616"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exercise or defence of legal claims</w:t>
      </w:r>
    </w:p>
    <w:p w14:paraId="0BFCDD9B" w14:textId="3CBEADCE" w:rsidR="007F48FB" w:rsidRDefault="007F48FB" w:rsidP="00C061F7">
      <w:pPr>
        <w:pStyle w:val="DPOBoxContent"/>
        <w:rPr>
          <w:rFonts w:cstheme="minorHAnsi"/>
        </w:rPr>
      </w:pPr>
      <w:r w:rsidRPr="006E260C">
        <w:rPr>
          <w:rFonts w:cstheme="minorHAnsi"/>
        </w:rPr>
        <w:br/>
        <w:t>If personal data that needs to be erased has been passed onto other parties or recipients, they must be contacted and informed of their obligation to erase the data. If the individual asks, we must inform them of those recipients.</w:t>
      </w:r>
    </w:p>
    <w:p w14:paraId="7A1E8DB3" w14:textId="77777777" w:rsidR="00DB556F" w:rsidRPr="006E260C" w:rsidRDefault="00DB556F" w:rsidP="00C061F7">
      <w:pPr>
        <w:pStyle w:val="DPOBoxContent"/>
        <w:rPr>
          <w:rFonts w:cstheme="minorHAnsi"/>
        </w:rPr>
      </w:pPr>
    </w:p>
    <w:p w14:paraId="7ECE2EC3" w14:textId="77777777" w:rsidR="007F48FB" w:rsidRPr="006E260C" w:rsidRDefault="007F48FB" w:rsidP="007F48FB">
      <w:pPr>
        <w:rPr>
          <w:rFonts w:asciiTheme="minorHAnsi" w:hAnsiTheme="minorHAnsi" w:cstheme="minorHAnsi"/>
          <w:b/>
          <w:szCs w:val="22"/>
        </w:rPr>
      </w:pPr>
      <w:r w:rsidRPr="006E260C">
        <w:rPr>
          <w:rFonts w:asciiTheme="minorHAnsi" w:hAnsiTheme="minorHAnsi" w:cstheme="minorHAnsi"/>
          <w:b/>
          <w:szCs w:val="22"/>
        </w:rPr>
        <w:t>The right to object</w:t>
      </w:r>
    </w:p>
    <w:p w14:paraId="46E4FC87" w14:textId="77777777" w:rsidR="007F48FB" w:rsidRPr="006E260C" w:rsidRDefault="007F48FB" w:rsidP="00C061F7">
      <w:pPr>
        <w:pStyle w:val="DPOBoxContent"/>
        <w:rPr>
          <w:rFonts w:cstheme="minorHAnsi"/>
        </w:rPr>
      </w:pPr>
      <w:r w:rsidRPr="006E260C">
        <w:rPr>
          <w:rFonts w:cstheme="minorHAnsi"/>
        </w:rPr>
        <w:t>Individuals have the right to object to their data being used on grounds relating to their particular situation. We must cease processing unless:</w:t>
      </w:r>
    </w:p>
    <w:p w14:paraId="59B8B37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We have legitimate grounds for processing which override the interests, rights and freedoms of the individual.</w:t>
      </w:r>
    </w:p>
    <w:p w14:paraId="1DC9AFB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processing relates to the establishment, exercise or defence of legal claims.</w:t>
      </w:r>
    </w:p>
    <w:p w14:paraId="5D664D34" w14:textId="23E1A72D" w:rsidR="00C061F7" w:rsidRPr="006E260C" w:rsidRDefault="007F48FB" w:rsidP="00C061F7">
      <w:pPr>
        <w:pStyle w:val="DPOBoxContent"/>
        <w:rPr>
          <w:rFonts w:cstheme="minorHAnsi"/>
        </w:rPr>
      </w:pPr>
      <w:r w:rsidRPr="006E260C">
        <w:rPr>
          <w:rFonts w:cstheme="minorHAnsi"/>
        </w:rPr>
        <w:t>We must always inform the individual of their right to object at the first point of communication, i.e. in the privacy notice. We must offer a way for individuals to object online.</w:t>
      </w:r>
    </w:p>
    <w:p w14:paraId="22D73673" w14:textId="77777777" w:rsidR="00C061F7" w:rsidRPr="006E260C" w:rsidRDefault="00C061F7">
      <w:pPr>
        <w:spacing w:after="0"/>
        <w:rPr>
          <w:rFonts w:asciiTheme="minorHAnsi" w:hAnsiTheme="minorHAnsi" w:cstheme="minorHAnsi"/>
          <w:sz w:val="20"/>
        </w:rPr>
      </w:pPr>
      <w:r w:rsidRPr="006E260C">
        <w:rPr>
          <w:rFonts w:asciiTheme="minorHAnsi" w:hAnsiTheme="minorHAnsi" w:cstheme="minorHAnsi"/>
        </w:rPr>
        <w:br w:type="page"/>
      </w:r>
    </w:p>
    <w:p w14:paraId="2283585D" w14:textId="77777777" w:rsidR="007F48FB" w:rsidRPr="006E260C" w:rsidRDefault="007F48FB" w:rsidP="00C061F7">
      <w:pPr>
        <w:pStyle w:val="DPOBoxContent"/>
        <w:rPr>
          <w:rFonts w:cstheme="minorHAnsi"/>
        </w:rPr>
      </w:pPr>
    </w:p>
    <w:p w14:paraId="38ACA24D" w14:textId="77777777" w:rsidR="007F48FB" w:rsidRPr="006E260C" w:rsidRDefault="007F48FB" w:rsidP="007F48FB">
      <w:pPr>
        <w:rPr>
          <w:rFonts w:asciiTheme="minorHAnsi" w:hAnsiTheme="minorHAnsi" w:cstheme="minorHAnsi"/>
          <w:b/>
          <w:szCs w:val="22"/>
        </w:rPr>
      </w:pPr>
      <w:r w:rsidRPr="006E260C">
        <w:rPr>
          <w:rFonts w:asciiTheme="minorHAnsi" w:hAnsiTheme="minorHAnsi" w:cstheme="minorHAnsi"/>
          <w:b/>
          <w:szCs w:val="22"/>
        </w:rPr>
        <w:t>The right to restrict automated profiling or decision making</w:t>
      </w:r>
    </w:p>
    <w:p w14:paraId="51DB38B7" w14:textId="77777777" w:rsidR="007F48FB" w:rsidRPr="006E260C" w:rsidRDefault="007F48FB" w:rsidP="00C061F7">
      <w:pPr>
        <w:pStyle w:val="DPOBoxContent"/>
        <w:rPr>
          <w:rFonts w:cstheme="minorHAnsi"/>
        </w:rPr>
      </w:pPr>
      <w:r w:rsidRPr="006E260C">
        <w:rPr>
          <w:rFonts w:cstheme="minorHAnsi"/>
        </w:rPr>
        <w:t>We may only carry out automated profiling or decision making that has a legal or similarly significant effect on an individual in the following circumstances:</w:t>
      </w:r>
    </w:p>
    <w:p w14:paraId="621BAF07"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It is necessary for the entry into or performance of a contract.</w:t>
      </w:r>
    </w:p>
    <w:p w14:paraId="5B16849F"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Based on the individual’s explicit consent.</w:t>
      </w:r>
    </w:p>
    <w:p w14:paraId="09EAA2E1"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Otherwise authorised by law.</w:t>
      </w:r>
    </w:p>
    <w:p w14:paraId="0977406C" w14:textId="77777777" w:rsidR="007F48FB" w:rsidRPr="006E260C" w:rsidRDefault="007F48FB" w:rsidP="007F48FB">
      <w:pPr>
        <w:rPr>
          <w:rFonts w:asciiTheme="minorHAnsi" w:hAnsiTheme="minorHAnsi" w:cstheme="minorHAnsi"/>
        </w:rPr>
      </w:pPr>
      <w:r w:rsidRPr="006E260C">
        <w:rPr>
          <w:rFonts w:asciiTheme="minorHAnsi" w:hAnsiTheme="minorHAnsi" w:cstheme="minorHAnsi"/>
        </w:rPr>
        <w:br/>
        <w:t>In these circumstances, we must:</w:t>
      </w:r>
    </w:p>
    <w:p w14:paraId="3EEF28E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Give individuals detailed information about the automated processing.</w:t>
      </w:r>
    </w:p>
    <w:p w14:paraId="7802070D"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Offer simple ways for them to request human intervention or challenge any decision about them.</w:t>
      </w:r>
    </w:p>
    <w:p w14:paraId="00D580B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Carry out regular checks and user testing to ensure our systems are working as intended.</w:t>
      </w:r>
    </w:p>
    <w:p w14:paraId="19B719FD" w14:textId="77777777" w:rsidR="007F48FB" w:rsidRPr="006E260C" w:rsidRDefault="007F48FB" w:rsidP="007F48FB">
      <w:pPr>
        <w:pStyle w:val="Heading1"/>
        <w:rPr>
          <w:rFonts w:asciiTheme="minorHAnsi" w:hAnsiTheme="minorHAnsi" w:cstheme="minorHAnsi"/>
          <w:bCs/>
        </w:rPr>
      </w:pPr>
      <w:bookmarkStart w:id="18" w:name="_Toc384327165"/>
      <w:r w:rsidRPr="006E260C">
        <w:rPr>
          <w:rFonts w:asciiTheme="minorHAnsi" w:hAnsiTheme="minorHAnsi" w:cstheme="minorHAnsi"/>
          <w:bCs/>
        </w:rPr>
        <w:t>Third parties</w:t>
      </w:r>
      <w:bookmarkEnd w:id="18"/>
    </w:p>
    <w:p w14:paraId="206CB2EA" w14:textId="77777777" w:rsidR="007F48FB" w:rsidRPr="006E260C" w:rsidRDefault="007F48FB" w:rsidP="007F48FB">
      <w:pPr>
        <w:pStyle w:val="Level2Number"/>
        <w:numPr>
          <w:ilvl w:val="0"/>
          <w:numId w:val="0"/>
        </w:numPr>
        <w:spacing w:before="0" w:after="0"/>
        <w:jc w:val="both"/>
        <w:rPr>
          <w:rFonts w:asciiTheme="minorHAnsi" w:eastAsiaTheme="majorEastAsia" w:hAnsiTheme="minorHAnsi" w:cstheme="minorHAnsi"/>
          <w:bCs/>
          <w:iCs/>
          <w:color w:val="31849B" w:themeColor="accent5" w:themeShade="BF"/>
          <w:sz w:val="40"/>
          <w:szCs w:val="40"/>
          <w:lang w:bidi="he-IL"/>
        </w:rPr>
      </w:pPr>
      <w:r w:rsidRPr="006E260C">
        <w:rPr>
          <w:rFonts w:asciiTheme="minorHAnsi" w:eastAsia="Times New Roman" w:hAnsiTheme="minorHAnsi" w:cstheme="minorHAnsi"/>
          <w:b/>
          <w:lang w:val="en-GB"/>
        </w:rPr>
        <w:t>Using third party controllers and processors</w:t>
      </w:r>
    </w:p>
    <w:p w14:paraId="05187C3D" w14:textId="77777777" w:rsidR="007F48FB" w:rsidRPr="006E260C" w:rsidRDefault="007F48FB" w:rsidP="007F510D">
      <w:pPr>
        <w:pStyle w:val="DPOBoxContent"/>
        <w:rPr>
          <w:rFonts w:eastAsiaTheme="minorHAnsi"/>
          <w:lang w:bidi="he-IL"/>
        </w:rPr>
      </w:pPr>
    </w:p>
    <w:p w14:paraId="4591BF2B" w14:textId="333E838C" w:rsidR="007F48FB" w:rsidRPr="006E260C" w:rsidRDefault="007F48FB" w:rsidP="00C061F7">
      <w:pPr>
        <w:pStyle w:val="DPOBoxContent"/>
        <w:rPr>
          <w:rFonts w:cstheme="minorHAnsi"/>
        </w:rPr>
      </w:pPr>
      <w:r w:rsidRPr="006E260C">
        <w:rPr>
          <w:rFonts w:cstheme="minorHAnsi"/>
        </w:rPr>
        <w:t xml:space="preserve">As </w:t>
      </w:r>
      <w:r w:rsidRPr="004A2F38">
        <w:rPr>
          <w:rFonts w:cstheme="minorHAnsi"/>
        </w:rPr>
        <w:t xml:space="preserve">a data controller and data processor, </w:t>
      </w:r>
      <w:r w:rsidRPr="006E260C">
        <w:rPr>
          <w:rFonts w:cstheme="minorHAnsi"/>
        </w:rPr>
        <w:t xml:space="preserve">we must have written contracts in place with any </w:t>
      </w:r>
      <w:proofErr w:type="gramStart"/>
      <w:r w:rsidRPr="006E260C">
        <w:rPr>
          <w:rFonts w:cstheme="minorHAnsi"/>
        </w:rPr>
        <w:t>third party</w:t>
      </w:r>
      <w:proofErr w:type="gramEnd"/>
      <w:r w:rsidRPr="006E260C">
        <w:rPr>
          <w:rFonts w:cstheme="minorHAnsi"/>
        </w:rPr>
        <w:t xml:space="preserve"> </w:t>
      </w:r>
      <w:r w:rsidRPr="004A2F38">
        <w:rPr>
          <w:rFonts w:cstheme="minorHAnsi"/>
        </w:rPr>
        <w:t>data controllers an</w:t>
      </w:r>
      <w:r w:rsidR="004A2F38">
        <w:rPr>
          <w:rFonts w:cstheme="minorHAnsi"/>
        </w:rPr>
        <w:t>d</w:t>
      </w:r>
      <w:r w:rsidRPr="004A2F38">
        <w:rPr>
          <w:rFonts w:cstheme="minorHAnsi"/>
        </w:rPr>
        <w:t xml:space="preserve"> data processors </w:t>
      </w:r>
      <w:r w:rsidRPr="006E260C">
        <w:rPr>
          <w:rFonts w:cstheme="minorHAnsi"/>
        </w:rPr>
        <w:t>that we use. The contract must contain specific clauses which set out our and their liabilities, obligations and responsibilities.</w:t>
      </w:r>
    </w:p>
    <w:p w14:paraId="0B84C61C" w14:textId="15F725BF" w:rsidR="007F48FB" w:rsidRPr="006E260C" w:rsidRDefault="007F48FB" w:rsidP="00C061F7">
      <w:pPr>
        <w:pStyle w:val="DPOBoxContent"/>
        <w:rPr>
          <w:rFonts w:cstheme="minorHAnsi"/>
        </w:rPr>
      </w:pPr>
      <w:r w:rsidRPr="006E260C">
        <w:rPr>
          <w:rFonts w:cstheme="minorHAnsi"/>
        </w:rPr>
        <w:t xml:space="preserve"> As a data controller, we must only appoint processors who can provide sufficient guarantees under GDPR and that the rights of data subjects will be respected and protected.</w:t>
      </w:r>
    </w:p>
    <w:p w14:paraId="7FB0D332" w14:textId="7A221E52" w:rsidR="007F48FB" w:rsidRPr="006E260C" w:rsidRDefault="007F48FB" w:rsidP="00C061F7">
      <w:pPr>
        <w:pStyle w:val="DPOBoxContent"/>
        <w:rPr>
          <w:rFonts w:eastAsiaTheme="minorHAnsi" w:cstheme="minorHAnsi"/>
          <w:color w:val="262626" w:themeColor="text1" w:themeTint="D9"/>
          <w:sz w:val="28"/>
          <w:szCs w:val="28"/>
          <w:lang w:bidi="he-IL"/>
        </w:rPr>
      </w:pPr>
      <w:r w:rsidRPr="006E260C">
        <w:rPr>
          <w:rFonts w:cstheme="minorHAnsi"/>
        </w:rPr>
        <w:t>As a data processor, we must only act on the documented instructions of a controller. We acknowledge our responsibilities as a data processor under GDPR and we will protect and respect the rights of data subjects.</w:t>
      </w:r>
    </w:p>
    <w:p w14:paraId="3DA319C1" w14:textId="77777777" w:rsidR="007F48FB" w:rsidRPr="006E260C" w:rsidRDefault="007F48FB" w:rsidP="007F510D">
      <w:pPr>
        <w:pStyle w:val="DPOBoxContent"/>
        <w:rPr>
          <w:rFonts w:eastAsiaTheme="minorHAnsi"/>
          <w:lang w:bidi="he-IL"/>
        </w:rPr>
      </w:pPr>
    </w:p>
    <w:p w14:paraId="351FCCDE" w14:textId="77777777" w:rsidR="007F48FB" w:rsidRPr="006E260C" w:rsidRDefault="007F48FB" w:rsidP="007F48FB">
      <w:pPr>
        <w:spacing w:after="160"/>
        <w:rPr>
          <w:rFonts w:asciiTheme="minorHAnsi" w:hAnsiTheme="minorHAnsi" w:cstheme="minorHAnsi"/>
          <w:b/>
          <w:szCs w:val="22"/>
        </w:rPr>
      </w:pPr>
      <w:r w:rsidRPr="006E260C">
        <w:rPr>
          <w:rFonts w:asciiTheme="minorHAnsi" w:hAnsiTheme="minorHAnsi" w:cstheme="minorHAnsi"/>
          <w:b/>
          <w:szCs w:val="22"/>
        </w:rPr>
        <w:t>Contracts</w:t>
      </w:r>
    </w:p>
    <w:p w14:paraId="34D3D702" w14:textId="2ADFE163" w:rsidR="00C061F7" w:rsidRPr="006E260C" w:rsidRDefault="37D0402B" w:rsidP="37D0402B">
      <w:pPr>
        <w:pStyle w:val="DPOBoxContent"/>
        <w:rPr>
          <w:rFonts w:cstheme="minorBidi"/>
        </w:rPr>
      </w:pPr>
      <w:r w:rsidRPr="37D0402B">
        <w:rPr>
          <w:rFonts w:cstheme="minorBidi"/>
        </w:rPr>
        <w:t xml:space="preserve">Our contracts must comply with the GDPR contractual clauses and where applicable, the requirements set out by the ICO. Our contracts with </w:t>
      </w:r>
      <w:r w:rsidRPr="004A2F38">
        <w:rPr>
          <w:rFonts w:cstheme="minorBidi"/>
        </w:rPr>
        <w:t>data controllers and data processors</w:t>
      </w:r>
      <w:r w:rsidR="004A2F38">
        <w:rPr>
          <w:rFonts w:cstheme="minorBidi"/>
        </w:rPr>
        <w:t xml:space="preserve"> </w:t>
      </w:r>
      <w:r w:rsidRPr="37D0402B">
        <w:rPr>
          <w:rFonts w:cstheme="minorBidi"/>
        </w:rPr>
        <w:t>must set out the subject matter and duration of the processing, the nature and stated purpose of the processing activities, the types of personal data and categories of data subject, and the obligations and rights of the controller.</w:t>
      </w:r>
    </w:p>
    <w:p w14:paraId="454B744E" w14:textId="77777777" w:rsidR="00C061F7" w:rsidRPr="006E260C" w:rsidRDefault="00C061F7">
      <w:pPr>
        <w:spacing w:after="0"/>
        <w:rPr>
          <w:rFonts w:asciiTheme="minorHAnsi" w:hAnsiTheme="minorHAnsi" w:cstheme="minorHAnsi"/>
          <w:sz w:val="20"/>
        </w:rPr>
      </w:pPr>
      <w:r w:rsidRPr="006E260C">
        <w:rPr>
          <w:rFonts w:asciiTheme="minorHAnsi" w:hAnsiTheme="minorHAnsi" w:cstheme="minorHAnsi"/>
        </w:rPr>
        <w:br w:type="page"/>
      </w:r>
    </w:p>
    <w:p w14:paraId="73806C25" w14:textId="77777777" w:rsidR="007F48FB" w:rsidRPr="006E260C" w:rsidRDefault="007F48FB" w:rsidP="00C061F7">
      <w:pPr>
        <w:pStyle w:val="DPOBoxContent"/>
        <w:rPr>
          <w:rFonts w:cstheme="minorHAnsi"/>
        </w:rPr>
      </w:pPr>
    </w:p>
    <w:p w14:paraId="2AD01288" w14:textId="656DF80E" w:rsidR="007F48FB" w:rsidRPr="006E260C" w:rsidRDefault="007F48FB" w:rsidP="00C061F7">
      <w:pPr>
        <w:pStyle w:val="DPOBoxContent"/>
        <w:rPr>
          <w:rFonts w:cstheme="minorHAnsi"/>
        </w:rPr>
      </w:pPr>
      <w:r w:rsidRPr="006E260C">
        <w:rPr>
          <w:rFonts w:cstheme="minorHAnsi"/>
        </w:rPr>
        <w:t>At a minimum, our contracts must include terms that specify:</w:t>
      </w:r>
    </w:p>
    <w:p w14:paraId="0B63B67D"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Acting only on written instructions</w:t>
      </w:r>
    </w:p>
    <w:p w14:paraId="0B5C8D0A"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Those involved in processing the data are subject to a duty of confidence</w:t>
      </w:r>
    </w:p>
    <w:p w14:paraId="789B71E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Appropriate measures will be taken to ensure the security of the processing</w:t>
      </w:r>
    </w:p>
    <w:p w14:paraId="7E6C95E2"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Sub-processors will only be engaged with the prior consent of the controller and under a written contract</w:t>
      </w:r>
    </w:p>
    <w:p w14:paraId="26BEF484"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controller will assist the processor in dealing with subject access requests and allowing data subjects to exercise their rights under GDPR</w:t>
      </w:r>
    </w:p>
    <w:p w14:paraId="06B737B6"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The processor will assist the controller in meeting its GDPR obligations in relation to the security of processing, notification of data breaches and implementation of Data Protection Impact Assessments</w:t>
      </w:r>
    </w:p>
    <w:p w14:paraId="3DE0E6BB"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Delete or return all personal data at the end of the contract</w:t>
      </w:r>
    </w:p>
    <w:p w14:paraId="780074D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Submit to regular audits and inspections, and provide whatever information necessary for the controller and processor to meet their legal obligations.</w:t>
      </w:r>
    </w:p>
    <w:p w14:paraId="21CACD0F" w14:textId="3087AB04"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Nothing will be done by either the controller or processor to infringe on GDPR.</w:t>
      </w:r>
    </w:p>
    <w:p w14:paraId="7C298386" w14:textId="77777777" w:rsidR="007F48FB" w:rsidRPr="006E260C" w:rsidRDefault="007F48FB" w:rsidP="007F48FB">
      <w:pPr>
        <w:pStyle w:val="Heading1"/>
        <w:rPr>
          <w:rFonts w:asciiTheme="minorHAnsi" w:hAnsiTheme="minorHAnsi" w:cstheme="minorHAnsi"/>
          <w:bCs/>
        </w:rPr>
      </w:pPr>
      <w:bookmarkStart w:id="19" w:name="_Toc384327166"/>
      <w:r w:rsidRPr="006E260C">
        <w:rPr>
          <w:rFonts w:asciiTheme="minorHAnsi" w:hAnsiTheme="minorHAnsi" w:cstheme="minorHAnsi"/>
          <w:bCs/>
        </w:rPr>
        <w:t>Criminal offence data</w:t>
      </w:r>
      <w:bookmarkEnd w:id="19"/>
    </w:p>
    <w:p w14:paraId="5FA7AC08" w14:textId="77777777" w:rsidR="007F48FB" w:rsidRPr="006E260C" w:rsidRDefault="007F48FB" w:rsidP="00C061F7">
      <w:pPr>
        <w:pStyle w:val="Heading3"/>
        <w:numPr>
          <w:ilvl w:val="0"/>
          <w:numId w:val="0"/>
        </w:numPr>
        <w:ind w:left="720" w:hanging="720"/>
        <w:rPr>
          <w:rFonts w:asciiTheme="minorHAnsi" w:hAnsiTheme="minorHAnsi" w:cstheme="minorHAnsi"/>
          <w:i w:val="0"/>
          <w:szCs w:val="22"/>
        </w:rPr>
      </w:pPr>
      <w:r w:rsidRPr="006E260C">
        <w:rPr>
          <w:rFonts w:asciiTheme="minorHAnsi" w:hAnsiTheme="minorHAnsi" w:cstheme="minorHAnsi"/>
          <w:i w:val="0"/>
          <w:szCs w:val="22"/>
        </w:rPr>
        <w:t>Criminal record checks</w:t>
      </w:r>
    </w:p>
    <w:p w14:paraId="3E8E0EF9" w14:textId="77777777" w:rsidR="007F48FB" w:rsidRPr="006E260C" w:rsidRDefault="007F48FB" w:rsidP="00C061F7">
      <w:pPr>
        <w:pStyle w:val="DPOBoxContent"/>
        <w:rPr>
          <w:rFonts w:cstheme="minorHAnsi"/>
        </w:rPr>
      </w:pPr>
      <w:r w:rsidRPr="006E260C">
        <w:rPr>
          <w:rFonts w:cstheme="minorHAnsi"/>
        </w:rPr>
        <w:t>Any criminal record checks are justified by law. Criminal record checks cannot be undertaken based solely on the consent of the subject. We cannot keep a comprehensive register of criminal offence data. All data relating to criminal offences is considered to be a special category of personal data and must be treated as such. You must have approval from the DPO prior to carrying out a criminal record check.</w:t>
      </w:r>
    </w:p>
    <w:p w14:paraId="6AE1314F" w14:textId="77777777" w:rsidR="007F48FB" w:rsidRPr="006E260C" w:rsidRDefault="007F48FB" w:rsidP="007F48FB">
      <w:pPr>
        <w:pStyle w:val="Heading1"/>
        <w:rPr>
          <w:rFonts w:asciiTheme="minorHAnsi" w:hAnsiTheme="minorHAnsi" w:cstheme="minorHAnsi"/>
          <w:bCs/>
        </w:rPr>
      </w:pPr>
      <w:bookmarkStart w:id="20" w:name="_Toc384327167"/>
      <w:r w:rsidRPr="006E260C">
        <w:rPr>
          <w:rFonts w:asciiTheme="minorHAnsi" w:hAnsiTheme="minorHAnsi" w:cstheme="minorHAnsi"/>
          <w:bCs/>
        </w:rPr>
        <w:t>Audits, monitoring and training</w:t>
      </w:r>
      <w:bookmarkEnd w:id="20"/>
    </w:p>
    <w:p w14:paraId="5C2D8F25" w14:textId="77777777" w:rsidR="007F48FB" w:rsidRPr="00DB556F" w:rsidRDefault="007F48FB" w:rsidP="00DB556F">
      <w:pPr>
        <w:pStyle w:val="DPOBoxContent"/>
        <w:rPr>
          <w:b/>
        </w:rPr>
      </w:pPr>
      <w:r w:rsidRPr="00DB556F">
        <w:rPr>
          <w:b/>
        </w:rPr>
        <w:t>Data audits</w:t>
      </w:r>
    </w:p>
    <w:p w14:paraId="61D9F445" w14:textId="77777777" w:rsidR="007F48FB" w:rsidRPr="006E260C" w:rsidRDefault="007F48FB" w:rsidP="00C061F7">
      <w:pPr>
        <w:pStyle w:val="DPOBoxContent"/>
        <w:rPr>
          <w:rFonts w:cstheme="minorHAnsi"/>
        </w:rPr>
      </w:pPr>
      <w:r w:rsidRPr="006E260C">
        <w:rPr>
          <w:rFonts w:cstheme="minorHAnsi"/>
        </w:rPr>
        <w:t>Regular data audits to manage and mitigate risks will inform the data register. This contains information on what data is held, where it is stored, how it is used, who is responsible and any further regulations or retention timescales that may be relevant. You must conduct a regular data audit as defined by the DPO and normal procedures.</w:t>
      </w:r>
    </w:p>
    <w:p w14:paraId="017CF2BB" w14:textId="77777777" w:rsidR="007F48FB" w:rsidRPr="006E260C" w:rsidRDefault="007F48FB" w:rsidP="007F48FB">
      <w:pPr>
        <w:pStyle w:val="Level2Number"/>
        <w:keepNext/>
        <w:numPr>
          <w:ilvl w:val="0"/>
          <w:numId w:val="0"/>
        </w:numPr>
        <w:spacing w:before="0" w:after="0"/>
        <w:jc w:val="both"/>
        <w:rPr>
          <w:rStyle w:val="PlainTable41"/>
          <w:rFonts w:asciiTheme="minorHAnsi" w:hAnsiTheme="minorHAnsi" w:cstheme="minorHAnsi"/>
          <w:color w:val="2E74B5"/>
        </w:rPr>
      </w:pPr>
    </w:p>
    <w:p w14:paraId="3178A67C" w14:textId="77777777" w:rsidR="007F48FB" w:rsidRPr="00DB556F" w:rsidRDefault="007F48FB" w:rsidP="00DB556F">
      <w:pPr>
        <w:pStyle w:val="DPOBoxContent"/>
        <w:rPr>
          <w:b/>
        </w:rPr>
      </w:pPr>
      <w:r w:rsidRPr="00DB556F">
        <w:rPr>
          <w:b/>
        </w:rPr>
        <w:t>Monitoring</w:t>
      </w:r>
    </w:p>
    <w:p w14:paraId="5FCF6055" w14:textId="77777777" w:rsidR="007F48FB" w:rsidRPr="006E260C" w:rsidRDefault="007F48FB" w:rsidP="00C061F7">
      <w:pPr>
        <w:pStyle w:val="DPOBoxContent"/>
        <w:rPr>
          <w:rFonts w:cstheme="minorHAnsi"/>
        </w:rPr>
      </w:pPr>
      <w:r w:rsidRPr="006E260C">
        <w:rPr>
          <w:rFonts w:cstheme="minorHAnsi"/>
        </w:rPr>
        <w:t xml:space="preserve">Everyone must observe this policy. The DPO has overall responsibility for this policy. </w:t>
      </w:r>
      <w:bookmarkStart w:id="21" w:name="20d87413-5c93-4c2c-9f58-fab2829dc540"/>
      <w:bookmarkEnd w:id="21"/>
      <w:r w:rsidRPr="006E260C">
        <w:rPr>
          <w:rFonts w:cstheme="minorHAnsi"/>
        </w:rPr>
        <w:t>[Our organisation] will keep this policy under review and amend or change it as required. You must notify the DPO of any breaches of this policy. You must comply with this policy fully and at all times.</w:t>
      </w:r>
    </w:p>
    <w:p w14:paraId="31AF8927" w14:textId="77777777" w:rsidR="007F48FB" w:rsidRPr="006E260C" w:rsidRDefault="007F48FB" w:rsidP="007F510D">
      <w:pPr>
        <w:pStyle w:val="DPOBoxContent"/>
        <w:rPr>
          <w:rFonts w:eastAsiaTheme="minorHAnsi"/>
          <w:lang w:bidi="he-IL"/>
        </w:rPr>
      </w:pPr>
    </w:p>
    <w:p w14:paraId="362D62B4" w14:textId="77777777" w:rsidR="007F48FB" w:rsidRPr="00DB556F" w:rsidRDefault="007F48FB" w:rsidP="00DB556F">
      <w:pPr>
        <w:pStyle w:val="DPOBoxContent"/>
        <w:rPr>
          <w:b/>
        </w:rPr>
      </w:pPr>
      <w:r w:rsidRPr="00DB556F">
        <w:rPr>
          <w:b/>
        </w:rPr>
        <w:t>Training</w:t>
      </w:r>
    </w:p>
    <w:p w14:paraId="1AE737B1" w14:textId="4E4B5789" w:rsidR="007F48FB" w:rsidRPr="006E260C" w:rsidRDefault="007F48FB" w:rsidP="00C061F7">
      <w:pPr>
        <w:pStyle w:val="DPOBoxContent"/>
        <w:rPr>
          <w:rFonts w:cstheme="minorHAnsi"/>
        </w:rPr>
      </w:pPr>
      <w:r w:rsidRPr="006E260C">
        <w:rPr>
          <w:rFonts w:cstheme="minorHAnsi"/>
        </w:rPr>
        <w:t xml:space="preserve">You will receive adequate training on provisions of data protection law specific for your role. You must complete all training as requested. If you move role or responsibilities, you are responsible for requesting new data protection training relevant to your new role or responsibilities. </w:t>
      </w:r>
    </w:p>
    <w:p w14:paraId="29F3C636" w14:textId="03607A98" w:rsidR="007F48FB" w:rsidRPr="006E260C" w:rsidRDefault="007F48FB" w:rsidP="00B84224">
      <w:pPr>
        <w:pStyle w:val="DPOBoxContent"/>
        <w:rPr>
          <w:rFonts w:cstheme="minorHAnsi"/>
        </w:rPr>
      </w:pPr>
      <w:r w:rsidRPr="006E260C">
        <w:rPr>
          <w:rFonts w:cstheme="minorHAnsi"/>
        </w:rPr>
        <w:t>If you require additional training on data protection matters, contact the DPO.</w:t>
      </w:r>
    </w:p>
    <w:p w14:paraId="0807DD96" w14:textId="77777777" w:rsidR="007F48FB" w:rsidRPr="006E260C" w:rsidRDefault="007F48FB" w:rsidP="007F48FB">
      <w:pPr>
        <w:pStyle w:val="Heading1"/>
        <w:rPr>
          <w:rFonts w:asciiTheme="minorHAnsi" w:hAnsiTheme="minorHAnsi" w:cstheme="minorHAnsi"/>
          <w:bCs/>
        </w:rPr>
      </w:pPr>
      <w:bookmarkStart w:id="22" w:name="_Toc384327168"/>
      <w:r w:rsidRPr="006E260C">
        <w:rPr>
          <w:rFonts w:asciiTheme="minorHAnsi" w:hAnsiTheme="minorHAnsi" w:cstheme="minorHAnsi"/>
          <w:bCs/>
        </w:rPr>
        <w:t>Reporting breaches</w:t>
      </w:r>
      <w:bookmarkEnd w:id="22"/>
    </w:p>
    <w:p w14:paraId="30670979" w14:textId="18DEE76E" w:rsidR="007F48FB" w:rsidRPr="006E260C" w:rsidRDefault="007F48FB" w:rsidP="00C061F7">
      <w:pPr>
        <w:pStyle w:val="DPOBoxContent"/>
        <w:rPr>
          <w:rFonts w:cstheme="minorHAnsi"/>
        </w:rPr>
      </w:pPr>
      <w:r w:rsidRPr="006E260C">
        <w:rPr>
          <w:rFonts w:cstheme="minorHAnsi"/>
        </w:rPr>
        <w:t>Any breach of this policy or of data protection laws must be reported as soon as practically possible. This means as soon as you have become aware of a breach</w:t>
      </w:r>
      <w:r w:rsidR="004A2F38">
        <w:rPr>
          <w:rFonts w:cstheme="minorHAnsi"/>
        </w:rPr>
        <w:t>.</w:t>
      </w:r>
      <w:r w:rsidR="004A2F38" w:rsidRPr="004A2F38">
        <w:rPr>
          <w:rFonts w:cstheme="minorHAnsi"/>
        </w:rPr>
        <w:t xml:space="preserve"> Holton St Mary Parish Council</w:t>
      </w:r>
      <w:r w:rsidRPr="004A2F38">
        <w:rPr>
          <w:rFonts w:cstheme="minorHAnsi"/>
        </w:rPr>
        <w:t xml:space="preserve"> </w:t>
      </w:r>
      <w:r w:rsidRPr="006E260C">
        <w:rPr>
          <w:rFonts w:cstheme="minorHAnsi"/>
        </w:rPr>
        <w:t xml:space="preserve">has a legal obligation to report any data breaches </w:t>
      </w:r>
      <w:r w:rsidRPr="004A2F38">
        <w:rPr>
          <w:rFonts w:cstheme="minorHAnsi"/>
        </w:rPr>
        <w:t xml:space="preserve">to </w:t>
      </w:r>
      <w:r w:rsidR="004A2F38" w:rsidRPr="004A2F38">
        <w:rPr>
          <w:rFonts w:cstheme="minorHAnsi"/>
        </w:rPr>
        <w:t xml:space="preserve">Information Commissioners Office </w:t>
      </w:r>
      <w:r w:rsidRPr="006E260C">
        <w:rPr>
          <w:rFonts w:cstheme="minorHAnsi"/>
        </w:rPr>
        <w:t xml:space="preserve">within 72 hours. </w:t>
      </w:r>
    </w:p>
    <w:p w14:paraId="7BE32BD0" w14:textId="77777777" w:rsidR="007F48FB" w:rsidRPr="006E260C" w:rsidRDefault="007F48FB" w:rsidP="00C061F7">
      <w:pPr>
        <w:pStyle w:val="DPOBoxContent"/>
        <w:rPr>
          <w:rFonts w:cstheme="minorHAnsi"/>
        </w:rPr>
      </w:pPr>
      <w:r w:rsidRPr="006E260C">
        <w:rPr>
          <w:rFonts w:cstheme="minorHAnsi"/>
        </w:rPr>
        <w:t>All members of staff have an obligation to report actual or potential data protection compliance failures. This allows us to:</w:t>
      </w:r>
      <w:bookmarkStart w:id="23" w:name="ac3cd825-4353-4dc4-98c4-eeef4e468217"/>
      <w:bookmarkEnd w:id="23"/>
    </w:p>
    <w:p w14:paraId="5514C7FE" w14:textId="77777777" w:rsidR="007F48FB" w:rsidRPr="006E260C" w:rsidRDefault="007F48FB" w:rsidP="007F48FB">
      <w:pPr>
        <w:pStyle w:val="BodyText1"/>
        <w:spacing w:before="0" w:after="0"/>
        <w:ind w:left="0"/>
        <w:jc w:val="both"/>
        <w:rPr>
          <w:rFonts w:asciiTheme="minorHAnsi" w:eastAsiaTheme="minorHAnsi" w:hAnsiTheme="minorHAnsi" w:cstheme="minorHAnsi"/>
          <w:color w:val="262626" w:themeColor="text1" w:themeTint="D9"/>
          <w:sz w:val="28"/>
          <w:szCs w:val="28"/>
          <w:lang w:val="en-GB" w:bidi="he-IL"/>
        </w:rPr>
      </w:pPr>
    </w:p>
    <w:p w14:paraId="194937D0"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Investigate the failure and take remedial steps if necessary</w:t>
      </w:r>
      <w:bookmarkStart w:id="24" w:name="05e8fa60-4d2a-47bc-ae65-fec6e782cc24"/>
      <w:bookmarkEnd w:id="24"/>
    </w:p>
    <w:p w14:paraId="28EEE68E" w14:textId="77777777"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Maintain a register of compliance failures</w:t>
      </w:r>
      <w:bookmarkStart w:id="25" w:name="eaafe4f9-afa7-49ee-89d2-17b41dd2530e"/>
      <w:bookmarkEnd w:id="25"/>
    </w:p>
    <w:p w14:paraId="700F8DB4" w14:textId="311CF908" w:rsidR="007F48FB" w:rsidRPr="006E260C" w:rsidRDefault="007F48FB" w:rsidP="00C061F7">
      <w:pPr>
        <w:pStyle w:val="bodybulletsDPO"/>
        <w:rPr>
          <w:rFonts w:asciiTheme="minorHAnsi" w:hAnsiTheme="minorHAnsi" w:cstheme="minorHAnsi"/>
        </w:rPr>
      </w:pPr>
      <w:r w:rsidRPr="006E260C">
        <w:rPr>
          <w:rFonts w:asciiTheme="minorHAnsi" w:hAnsiTheme="minorHAnsi" w:cstheme="minorHAnsi"/>
        </w:rPr>
        <w:t xml:space="preserve">Notify </w:t>
      </w:r>
      <w:proofErr w:type="gramStart"/>
      <w:r w:rsidRPr="004A2F38">
        <w:rPr>
          <w:rFonts w:asciiTheme="minorHAnsi" w:hAnsiTheme="minorHAnsi" w:cstheme="minorHAnsi"/>
        </w:rPr>
        <w:t xml:space="preserve">the </w:t>
      </w:r>
      <w:r w:rsidR="004A2F38" w:rsidRPr="004A2F38">
        <w:rPr>
          <w:rFonts w:asciiTheme="minorHAnsi" w:hAnsiTheme="minorHAnsi" w:cstheme="minorHAnsi"/>
        </w:rPr>
        <w:t xml:space="preserve"> Information</w:t>
      </w:r>
      <w:proofErr w:type="gramEnd"/>
      <w:r w:rsidR="004A2F38" w:rsidRPr="004A2F38">
        <w:rPr>
          <w:rFonts w:asciiTheme="minorHAnsi" w:hAnsiTheme="minorHAnsi" w:cstheme="minorHAnsi"/>
        </w:rPr>
        <w:t xml:space="preserve"> Commissioners Office </w:t>
      </w:r>
      <w:r w:rsidRPr="006E260C">
        <w:rPr>
          <w:rFonts w:asciiTheme="minorHAnsi" w:hAnsiTheme="minorHAnsi" w:cstheme="minorHAnsi"/>
        </w:rPr>
        <w:t xml:space="preserve">of any compliance failures that are material either </w:t>
      </w:r>
      <w:proofErr w:type="gramStart"/>
      <w:r w:rsidRPr="006E260C">
        <w:rPr>
          <w:rFonts w:asciiTheme="minorHAnsi" w:hAnsiTheme="minorHAnsi" w:cstheme="minorHAnsi"/>
        </w:rPr>
        <w:t>in their own right or</w:t>
      </w:r>
      <w:proofErr w:type="gramEnd"/>
      <w:r w:rsidRPr="006E260C">
        <w:rPr>
          <w:rFonts w:asciiTheme="minorHAnsi" w:hAnsiTheme="minorHAnsi" w:cstheme="minorHAnsi"/>
        </w:rPr>
        <w:t xml:space="preserve"> as part of a pattern of failures</w:t>
      </w:r>
      <w:bookmarkStart w:id="26" w:name="9457327e-558c-4f18-8e23-e64a070958f1"/>
      <w:bookmarkEnd w:id="26"/>
    </w:p>
    <w:p w14:paraId="1FBC3478" w14:textId="77777777" w:rsidR="007F48FB" w:rsidRPr="006E260C" w:rsidRDefault="007F48FB" w:rsidP="007F48FB">
      <w:pPr>
        <w:pStyle w:val="BodyText1"/>
        <w:spacing w:before="0" w:after="0"/>
        <w:ind w:left="0"/>
        <w:jc w:val="both"/>
        <w:rPr>
          <w:rFonts w:asciiTheme="minorHAnsi" w:eastAsiaTheme="minorHAnsi" w:hAnsiTheme="minorHAnsi" w:cstheme="minorHAnsi"/>
          <w:color w:val="262626" w:themeColor="text1" w:themeTint="D9"/>
          <w:sz w:val="28"/>
          <w:szCs w:val="28"/>
          <w:lang w:val="en-GB" w:bidi="he-IL"/>
        </w:rPr>
      </w:pPr>
    </w:p>
    <w:p w14:paraId="12359FA9" w14:textId="77777777" w:rsidR="007F48FB" w:rsidRPr="006E260C" w:rsidRDefault="007F48FB" w:rsidP="00C061F7">
      <w:pPr>
        <w:pStyle w:val="DPOBoxContent"/>
        <w:rPr>
          <w:rFonts w:cstheme="minorHAnsi"/>
        </w:rPr>
      </w:pPr>
      <w:r w:rsidRPr="006E260C">
        <w:rPr>
          <w:rFonts w:cstheme="minorHAnsi"/>
        </w:rPr>
        <w:t xml:space="preserve">Any member of staff who fails to notify of a breach, or is found to have known or suspected a breach has occurred but has not followed the correct reporting procedures will be liable to disciplinary action. </w:t>
      </w:r>
    </w:p>
    <w:p w14:paraId="2E3AD57C" w14:textId="77777777" w:rsidR="007F48FB" w:rsidRPr="006E260C" w:rsidRDefault="007F48FB" w:rsidP="00C061F7">
      <w:pPr>
        <w:pStyle w:val="DPOBoxContent"/>
        <w:rPr>
          <w:rFonts w:cstheme="minorHAnsi"/>
        </w:rPr>
      </w:pPr>
    </w:p>
    <w:p w14:paraId="4609CD04" w14:textId="77777777" w:rsidR="007F48FB" w:rsidRPr="006E260C" w:rsidRDefault="007F48FB" w:rsidP="007F48FB">
      <w:pPr>
        <w:pStyle w:val="BodyText1"/>
        <w:spacing w:before="0" w:after="0"/>
        <w:ind w:left="0"/>
        <w:jc w:val="both"/>
        <w:rPr>
          <w:rFonts w:asciiTheme="minorHAnsi" w:eastAsiaTheme="minorHAnsi" w:hAnsiTheme="minorHAnsi" w:cstheme="minorHAnsi"/>
          <w:color w:val="262626" w:themeColor="text1" w:themeTint="D9"/>
          <w:sz w:val="28"/>
          <w:szCs w:val="28"/>
          <w:lang w:val="en-GB" w:bidi="he-IL"/>
        </w:rPr>
      </w:pPr>
    </w:p>
    <w:p w14:paraId="010AF463" w14:textId="77777777" w:rsidR="007F48FB" w:rsidRPr="006E260C" w:rsidRDefault="007F48FB" w:rsidP="007F48FB">
      <w:pPr>
        <w:pStyle w:val="Level2Number"/>
        <w:keepNext/>
        <w:numPr>
          <w:ilvl w:val="0"/>
          <w:numId w:val="0"/>
        </w:numPr>
        <w:spacing w:before="0" w:after="0"/>
        <w:jc w:val="both"/>
        <w:rPr>
          <w:rFonts w:asciiTheme="minorHAnsi" w:eastAsia="Times New Roman" w:hAnsiTheme="minorHAnsi" w:cstheme="minorHAnsi"/>
          <w:b/>
          <w:lang w:val="en-GB"/>
        </w:rPr>
      </w:pPr>
      <w:r w:rsidRPr="006E260C">
        <w:rPr>
          <w:rFonts w:asciiTheme="minorHAnsi" w:eastAsia="Times New Roman" w:hAnsiTheme="minorHAnsi" w:cstheme="minorHAnsi"/>
          <w:b/>
          <w:lang w:val="en-GB"/>
        </w:rPr>
        <w:t>Failure to comply</w:t>
      </w:r>
    </w:p>
    <w:p w14:paraId="1C4E3CF4" w14:textId="77777777" w:rsidR="007F48FB" w:rsidRPr="006E260C" w:rsidRDefault="007F48FB" w:rsidP="007F48FB">
      <w:pPr>
        <w:pStyle w:val="BodyText1"/>
        <w:spacing w:before="0" w:after="0"/>
        <w:ind w:left="0"/>
        <w:jc w:val="both"/>
        <w:rPr>
          <w:rFonts w:asciiTheme="minorHAnsi" w:eastAsiaTheme="minorHAnsi" w:hAnsiTheme="minorHAnsi" w:cstheme="minorHAnsi"/>
          <w:color w:val="262626" w:themeColor="text1" w:themeTint="D9"/>
          <w:sz w:val="28"/>
          <w:szCs w:val="28"/>
          <w:lang w:val="en-GB" w:bidi="he-IL"/>
        </w:rPr>
      </w:pPr>
    </w:p>
    <w:p w14:paraId="00851EF5" w14:textId="77777777" w:rsidR="007F48FB" w:rsidRPr="006E260C" w:rsidRDefault="007F48FB" w:rsidP="00C061F7">
      <w:pPr>
        <w:pStyle w:val="DPOBoxContent"/>
        <w:rPr>
          <w:rFonts w:cstheme="minorHAnsi"/>
        </w:rPr>
      </w:pPr>
      <w:r w:rsidRPr="006E260C">
        <w:rPr>
          <w:rFonts w:cstheme="minorHAnsi"/>
        </w:rPr>
        <w:t>We take compliance with this policy very seriously.</w:t>
      </w:r>
      <w:bookmarkStart w:id="27" w:name="2475576f-deea-41c3-9b50-77d9aeff0b79"/>
      <w:bookmarkEnd w:id="27"/>
      <w:r w:rsidRPr="006E260C">
        <w:rPr>
          <w:rFonts w:cstheme="minorHAnsi"/>
        </w:rPr>
        <w:t xml:space="preserve"> Failure to comply puts both you and the organisation at risk.</w:t>
      </w:r>
      <w:bookmarkStart w:id="28" w:name="938c7341-6c36-482d-9b6e-60b080cdccc1"/>
      <w:bookmarkEnd w:id="28"/>
    </w:p>
    <w:p w14:paraId="63C57CED" w14:textId="23FD7A58" w:rsidR="007F48FB" w:rsidRPr="006E260C" w:rsidRDefault="007F48FB" w:rsidP="00C061F7">
      <w:pPr>
        <w:pStyle w:val="DPOBoxContent"/>
        <w:rPr>
          <w:rFonts w:cstheme="minorHAnsi"/>
        </w:rPr>
      </w:pPr>
      <w:r w:rsidRPr="006E260C">
        <w:rPr>
          <w:rFonts w:cstheme="minorHAnsi"/>
        </w:rPr>
        <w:t>The importance of this policy means that failure to comply with any requirement may lead to disciplin</w:t>
      </w:r>
      <w:r w:rsidR="00604911" w:rsidRPr="006E260C">
        <w:rPr>
          <w:rFonts w:cstheme="minorHAnsi"/>
        </w:rPr>
        <w:t xml:space="preserve">ary action under our procedures, </w:t>
      </w:r>
      <w:r w:rsidRPr="006E260C">
        <w:rPr>
          <w:rFonts w:cstheme="minorHAnsi"/>
        </w:rPr>
        <w:t>which may result in dismissal.</w:t>
      </w:r>
      <w:bookmarkStart w:id="29" w:name="5b51dc59-338a-4c8b-94b8-eabe9f381636"/>
      <w:bookmarkEnd w:id="29"/>
      <w:r w:rsidRPr="006E260C">
        <w:rPr>
          <w:rFonts w:cstheme="minorHAnsi"/>
        </w:rPr>
        <w:t xml:space="preserve"> </w:t>
      </w:r>
    </w:p>
    <w:p w14:paraId="2A568E0E" w14:textId="575ECA91" w:rsidR="00B84224" w:rsidRPr="006E260C" w:rsidRDefault="007F48FB" w:rsidP="00C061F7">
      <w:pPr>
        <w:pStyle w:val="DPOBoxContent"/>
        <w:rPr>
          <w:rFonts w:cstheme="minorHAnsi"/>
        </w:rPr>
      </w:pPr>
      <w:r w:rsidRPr="006E260C">
        <w:rPr>
          <w:rFonts w:cstheme="minorHAnsi"/>
        </w:rPr>
        <w:t>If you have any questions or concerns about anything in this policy, do not hesitate to contact the DPO.</w:t>
      </w:r>
    </w:p>
    <w:p w14:paraId="21911EFE" w14:textId="77777777" w:rsidR="007F48FB" w:rsidRPr="006E260C" w:rsidRDefault="007F48FB" w:rsidP="00C061F7">
      <w:pPr>
        <w:pStyle w:val="DPOBoxContent"/>
        <w:rPr>
          <w:rFonts w:cstheme="minorHAnsi"/>
        </w:rPr>
      </w:pPr>
    </w:p>
    <w:p w14:paraId="60A471E5" w14:textId="28646EE9" w:rsidR="00E462F6" w:rsidRPr="006E260C" w:rsidRDefault="00E462F6" w:rsidP="0062193E">
      <w:pPr>
        <w:rPr>
          <w:rFonts w:asciiTheme="minorHAnsi" w:hAnsiTheme="minorHAnsi" w:cstheme="minorHAnsi"/>
        </w:rPr>
      </w:pPr>
    </w:p>
    <w:sectPr w:rsidR="00E462F6" w:rsidRPr="006E260C" w:rsidSect="00170CF1">
      <w:headerReference w:type="default" r:id="rId9"/>
      <w:footerReference w:type="default" r:id="rId10"/>
      <w:footerReference w:type="first" r:id="rId11"/>
      <w:pgSz w:w="11906" w:h="16838"/>
      <w:pgMar w:top="1418" w:right="1558" w:bottom="1560" w:left="1560" w:header="425" w:footer="3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C731" w14:textId="77777777" w:rsidR="003D5C62" w:rsidRDefault="003D5C62">
      <w:r>
        <w:separator/>
      </w:r>
    </w:p>
  </w:endnote>
  <w:endnote w:type="continuationSeparator" w:id="0">
    <w:p w14:paraId="25F5448A" w14:textId="77777777" w:rsidR="003D5C62" w:rsidRDefault="003D5C62">
      <w:r>
        <w:continuationSeparator/>
      </w:r>
    </w:p>
  </w:endnote>
  <w:endnote w:type="continuationNotice" w:id="1">
    <w:p w14:paraId="0868083A" w14:textId="77777777" w:rsidR="003D5C62" w:rsidRDefault="003D5C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8ABD" w14:textId="77777777" w:rsidR="005C045E" w:rsidRDefault="005C045E" w:rsidP="00B84224">
    <w:pPr>
      <w:pStyle w:val="Footermi"/>
      <w:tabs>
        <w:tab w:val="clear" w:pos="8335"/>
        <w:tab w:val="right" w:pos="7995"/>
      </w:tabs>
      <w:jc w:val="center"/>
    </w:pPr>
    <w:r>
      <w:t xml:space="preserve">The DPO Centre Ltd, 50 Liverpool Street, London, EC2M 7PY </w:t>
    </w:r>
  </w:p>
  <w:p w14:paraId="1BC1602F" w14:textId="685E0C2D" w:rsidR="005C045E" w:rsidRDefault="005C045E" w:rsidP="00B84224">
    <w:pPr>
      <w:pStyle w:val="Footermi"/>
      <w:tabs>
        <w:tab w:val="clear" w:pos="8335"/>
        <w:tab w:val="right" w:pos="7995"/>
      </w:tabs>
      <w:jc w:val="center"/>
    </w:pPr>
    <w:r>
      <w:t xml:space="preserve">0203 797 1289 | </w:t>
    </w:r>
    <w:r w:rsidR="000023F2">
      <w:t>hello</w:t>
    </w:r>
    <w:r>
      <w:t>@dpocentre.com | www.dpocentre.com</w:t>
    </w:r>
  </w:p>
  <w:p w14:paraId="5A372F6D" w14:textId="6FEE05B1" w:rsidR="005C045E" w:rsidRPr="00596FAB" w:rsidRDefault="005C045E" w:rsidP="0000609C">
    <w:pPr>
      <w:pStyle w:val="Footermi"/>
      <w:tabs>
        <w:tab w:val="clear" w:pos="8335"/>
        <w:tab w:val="right" w:pos="8788"/>
      </w:tabs>
    </w:pPr>
    <w:r w:rsidRPr="00596FAB">
      <w:tab/>
      <w:t>P</w:t>
    </w:r>
    <w:r>
      <w:t xml:space="preserve">age </w:t>
    </w:r>
    <w:r>
      <w:fldChar w:fldCharType="begin"/>
    </w:r>
    <w:r>
      <w:instrText xml:space="preserve"> PAGE </w:instrText>
    </w:r>
    <w:r>
      <w:fldChar w:fldCharType="separate"/>
    </w:r>
    <w:r w:rsidR="00F41DD4">
      <w:rPr>
        <w:noProof/>
      </w:rPr>
      <w:t>20</w:t>
    </w:r>
    <w:r>
      <w:rPr>
        <w:noProof/>
      </w:rPr>
      <w:fldChar w:fldCharType="end"/>
    </w:r>
    <w:r w:rsidRPr="00596FAB">
      <w:t xml:space="preserve"> of </w:t>
    </w:r>
    <w:r>
      <w:fldChar w:fldCharType="begin"/>
    </w:r>
    <w:r>
      <w:instrText xml:space="preserve"> NUMPAGES </w:instrText>
    </w:r>
    <w:r>
      <w:fldChar w:fldCharType="separate"/>
    </w:r>
    <w:r w:rsidR="00F41DD4">
      <w:rPr>
        <w:noProof/>
      </w:rPr>
      <w:t>22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8483" w14:textId="77777777" w:rsidR="005C045E" w:rsidRDefault="005C045E" w:rsidP="00804C65">
    <w:pPr>
      <w:pStyle w:val="Footermi"/>
      <w:tabs>
        <w:tab w:val="clear" w:pos="8335"/>
        <w:tab w:val="right" w:pos="7995"/>
      </w:tabs>
      <w:jc w:val="center"/>
    </w:pPr>
    <w:r>
      <w:t xml:space="preserve">The DPO Centre Ltd, 50 Liverpool Street, London, EC2M 7PY </w:t>
    </w:r>
  </w:p>
  <w:p w14:paraId="5A372F6E" w14:textId="7DD57A08" w:rsidR="005C045E" w:rsidRDefault="005C045E" w:rsidP="00804C65">
    <w:pPr>
      <w:pStyle w:val="Footermi"/>
      <w:tabs>
        <w:tab w:val="clear" w:pos="8335"/>
        <w:tab w:val="right" w:pos="7995"/>
      </w:tabs>
      <w:jc w:val="center"/>
    </w:pPr>
    <w:r>
      <w:t>0203 797 1289 | contact@dpocentre.com | www.dpocentre.com</w:t>
    </w:r>
  </w:p>
  <w:p w14:paraId="5A372F6F" w14:textId="6027F22A" w:rsidR="005C045E" w:rsidRPr="00804C65" w:rsidRDefault="005C045E" w:rsidP="00804C65">
    <w:pPr>
      <w:pStyle w:val="Footermi"/>
      <w:tabs>
        <w:tab w:val="clear" w:pos="8335"/>
        <w:tab w:val="right" w:pos="8788"/>
      </w:tabs>
      <w:rPr>
        <w:vanis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DE5E6" w14:textId="77777777" w:rsidR="003D5C62" w:rsidRDefault="003D5C62">
      <w:r>
        <w:separator/>
      </w:r>
    </w:p>
  </w:footnote>
  <w:footnote w:type="continuationSeparator" w:id="0">
    <w:p w14:paraId="4B5C74D4" w14:textId="77777777" w:rsidR="003D5C62" w:rsidRDefault="003D5C62">
      <w:r>
        <w:continuationSeparator/>
      </w:r>
    </w:p>
  </w:footnote>
  <w:footnote w:type="continuationNotice" w:id="1">
    <w:p w14:paraId="15230570" w14:textId="77777777" w:rsidR="003D5C62" w:rsidRDefault="003D5C6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72F6B" w14:textId="77777777" w:rsidR="005C045E" w:rsidRDefault="005C045E">
    <w:pPr>
      <w:pStyle w:val="Header"/>
    </w:pPr>
    <w:r>
      <w:rPr>
        <w:noProof/>
        <w:lang w:eastAsia="en-GB"/>
      </w:rPr>
      <w:drawing>
        <wp:anchor distT="0" distB="0" distL="114300" distR="114300" simplePos="0" relativeHeight="251658240" behindDoc="0" locked="0" layoutInCell="1" allowOverlap="1" wp14:anchorId="5A372F70" wp14:editId="5A372F71">
          <wp:simplePos x="0" y="0"/>
          <wp:positionH relativeFrom="rightMargin">
            <wp:align>left</wp:align>
          </wp:positionH>
          <wp:positionV relativeFrom="paragraph">
            <wp:posOffset>4974</wp:posOffset>
          </wp:positionV>
          <wp:extent cx="610341" cy="468000"/>
          <wp:effectExtent l="0" t="0" r="0" b="8255"/>
          <wp:wrapNone/>
          <wp:docPr id="5" name="Picture 5" descr="C:\Users\rob.MI\Dropbox\Satswana &amp; Masson Tech Docs\Branding\Logo\DPO_Logo_IconYe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MI\Dropbox\Satswana &amp; Masson Tech Docs\Branding\Logo\DPO_Logo_IconYel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341" cy="46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90E"/>
    <w:multiLevelType w:val="multilevel"/>
    <w:tmpl w:val="072A4B82"/>
    <w:lvl w:ilvl="0">
      <w:start w:val="1"/>
      <w:numFmt w:val="decimal"/>
      <w:pStyle w:val="Heading1"/>
      <w:lvlText w:val="%1"/>
      <w:lvlJc w:val="left"/>
      <w:pPr>
        <w:tabs>
          <w:tab w:val="num" w:pos="567"/>
        </w:tabs>
        <w:ind w:left="567" w:hanging="567"/>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027E3845"/>
    <w:multiLevelType w:val="hybridMultilevel"/>
    <w:tmpl w:val="CA6C45F6"/>
    <w:styleLink w:val="ImportedStyle36"/>
    <w:lvl w:ilvl="0" w:tplc="3F6094F2">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BE83D12">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E832E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F06D9C8">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B2C911E">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3CD60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BC1820">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4C64BA">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EA986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80B402B"/>
    <w:multiLevelType w:val="hybridMultilevel"/>
    <w:tmpl w:val="D12A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B11A95"/>
    <w:multiLevelType w:val="hybridMultilevel"/>
    <w:tmpl w:val="02DE7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B6A1B"/>
    <w:multiLevelType w:val="hybridMultilevel"/>
    <w:tmpl w:val="A54A8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13B37"/>
    <w:multiLevelType w:val="hybridMultilevel"/>
    <w:tmpl w:val="ED5A33BE"/>
    <w:lvl w:ilvl="0" w:tplc="04090001">
      <w:start w:val="1"/>
      <w:numFmt w:val="bullet"/>
      <w:pStyle w:val="x2bullets"/>
      <w:lvlText w:val=""/>
      <w:lvlJc w:val="left"/>
      <w:pPr>
        <w:tabs>
          <w:tab w:val="num" w:pos="1701"/>
        </w:tabs>
        <w:ind w:left="1701"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2EF705D"/>
    <w:multiLevelType w:val="hybridMultilevel"/>
    <w:tmpl w:val="DD56D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2018C0"/>
    <w:multiLevelType w:val="hybridMultilevel"/>
    <w:tmpl w:val="7DC0A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A0B4D"/>
    <w:multiLevelType w:val="hybridMultilevel"/>
    <w:tmpl w:val="504E2F62"/>
    <w:lvl w:ilvl="0" w:tplc="CE02B92C">
      <w:start w:val="1"/>
      <w:numFmt w:val="bullet"/>
      <w:lvlText w:val=""/>
      <w:lvlJc w:val="left"/>
      <w:pPr>
        <w:ind w:left="928" w:hanging="360"/>
      </w:pPr>
      <w:rPr>
        <w:rFonts w:ascii="Wingdings" w:hAnsi="Wingdings" w:hint="default"/>
        <w:color w:val="FEC707"/>
      </w:rPr>
    </w:lvl>
    <w:lvl w:ilvl="1" w:tplc="9482B114">
      <w:start w:val="1"/>
      <w:numFmt w:val="bullet"/>
      <w:lvlText w:val="o"/>
      <w:lvlJc w:val="left"/>
      <w:pPr>
        <w:ind w:left="1440" w:hanging="360"/>
      </w:pPr>
      <w:rPr>
        <w:rFonts w:ascii="Courier New" w:hAnsi="Courier New" w:hint="default"/>
        <w:color w:val="FFDE55"/>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EE4E06"/>
    <w:multiLevelType w:val="hybridMultilevel"/>
    <w:tmpl w:val="E220A38C"/>
    <w:lvl w:ilvl="0" w:tplc="08090001">
      <w:start w:val="1"/>
      <w:numFmt w:val="bullet"/>
      <w:lvlText w:val=""/>
      <w:lvlJc w:val="left"/>
      <w:pPr>
        <w:tabs>
          <w:tab w:val="num" w:pos="927"/>
        </w:tabs>
        <w:ind w:left="924" w:hanging="357"/>
      </w:pPr>
      <w:rPr>
        <w:rFonts w:ascii="Symbol" w:hAnsi="Symbol" w:hint="default"/>
      </w:rPr>
    </w:lvl>
    <w:lvl w:ilvl="1" w:tplc="08090003">
      <w:start w:val="1"/>
      <w:numFmt w:val="bullet"/>
      <w:pStyle w:val="x2bulletinden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533B87"/>
    <w:multiLevelType w:val="multilevel"/>
    <w:tmpl w:val="6E32D4F4"/>
    <w:lvl w:ilvl="0">
      <w:start w:val="1"/>
      <w:numFmt w:val="decimal"/>
      <w:pStyle w:val="TCHEADING1"/>
      <w:lvlText w:val="%1"/>
      <w:lvlJc w:val="left"/>
      <w:pPr>
        <w:tabs>
          <w:tab w:val="num" w:pos="567"/>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2B96FBA"/>
    <w:multiLevelType w:val="hybridMultilevel"/>
    <w:tmpl w:val="6E1CC64C"/>
    <w:lvl w:ilvl="0" w:tplc="CE02B92C">
      <w:start w:val="1"/>
      <w:numFmt w:val="bullet"/>
      <w:pStyle w:val="bodybulletsDPO"/>
      <w:lvlText w:val=""/>
      <w:lvlJc w:val="left"/>
      <w:pPr>
        <w:ind w:left="928" w:hanging="360"/>
      </w:pPr>
      <w:rPr>
        <w:rFonts w:ascii="Wingdings" w:hAnsi="Wingdings" w:hint="default"/>
        <w:color w:val="FEC707"/>
      </w:rPr>
    </w:lvl>
    <w:lvl w:ilvl="1" w:tplc="04090003">
      <w:start w:val="1"/>
      <w:numFmt w:val="bullet"/>
      <w:lvlText w:val="o"/>
      <w:lvlJc w:val="left"/>
      <w:pPr>
        <w:ind w:left="1440" w:hanging="360"/>
      </w:pPr>
      <w:rPr>
        <w:rFonts w:ascii="Courier New" w:hAnsi="Courier New" w:cs="Courier New" w:hint="default"/>
      </w:rPr>
    </w:lvl>
    <w:lvl w:ilvl="2" w:tplc="F5C40BEE">
      <w:numFmt w:val="bullet"/>
      <w:lvlText w:val="•"/>
      <w:lvlJc w:val="left"/>
      <w:pPr>
        <w:ind w:left="2310" w:hanging="51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2E07A6"/>
    <w:multiLevelType w:val="multilevel"/>
    <w:tmpl w:val="2A729E86"/>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numFmt w:val="decimal"/>
      <w:lvlText w:val=""/>
      <w:lvlJc w:val="left"/>
    </w:lvl>
    <w:lvl w:ilvl="8">
      <w:numFmt w:val="decimal"/>
      <w:lvlText w:val=""/>
      <w:lvlJc w:val="left"/>
    </w:lvl>
  </w:abstractNum>
  <w:abstractNum w:abstractNumId="13" w15:restartNumberingAfterBreak="0">
    <w:nsid w:val="7CBD23C4"/>
    <w:multiLevelType w:val="hybridMultilevel"/>
    <w:tmpl w:val="A1D4B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1211161">
    <w:abstractNumId w:val="0"/>
  </w:num>
  <w:num w:numId="2" w16cid:durableId="1305158141">
    <w:abstractNumId w:val="9"/>
  </w:num>
  <w:num w:numId="3" w16cid:durableId="1065647268">
    <w:abstractNumId w:val="5"/>
  </w:num>
  <w:num w:numId="4" w16cid:durableId="1416974319">
    <w:abstractNumId w:val="10"/>
  </w:num>
  <w:num w:numId="5" w16cid:durableId="1899047003">
    <w:abstractNumId w:val="0"/>
  </w:num>
  <w:num w:numId="6" w16cid:durableId="519856135">
    <w:abstractNumId w:val="11"/>
  </w:num>
  <w:num w:numId="7" w16cid:durableId="656147577">
    <w:abstractNumId w:val="1"/>
  </w:num>
  <w:num w:numId="8" w16cid:durableId="1840004026">
    <w:abstractNumId w:val="12"/>
  </w:num>
  <w:num w:numId="9" w16cid:durableId="1994066000">
    <w:abstractNumId w:val="13"/>
  </w:num>
  <w:num w:numId="10" w16cid:durableId="1027102344">
    <w:abstractNumId w:val="2"/>
  </w:num>
  <w:num w:numId="11" w16cid:durableId="1019814176">
    <w:abstractNumId w:val="6"/>
  </w:num>
  <w:num w:numId="12" w16cid:durableId="1529297941">
    <w:abstractNumId w:val="4"/>
  </w:num>
  <w:num w:numId="13" w16cid:durableId="306017426">
    <w:abstractNumId w:val="8"/>
  </w:num>
  <w:num w:numId="14" w16cid:durableId="533730790">
    <w:abstractNumId w:val="3"/>
  </w:num>
  <w:num w:numId="15" w16cid:durableId="584385907">
    <w:abstractNumId w:val="7"/>
  </w:num>
  <w:num w:numId="16" w16cid:durableId="1971090288">
    <w:abstractNumId w:val="11"/>
  </w:num>
  <w:num w:numId="17" w16cid:durableId="931091557">
    <w:abstractNumId w:val="11"/>
  </w:num>
  <w:num w:numId="18" w16cid:durableId="521167382">
    <w:abstractNumId w:val="11"/>
  </w:num>
  <w:num w:numId="19" w16cid:durableId="416512333">
    <w:abstractNumId w:val="11"/>
  </w:num>
  <w:num w:numId="20" w16cid:durableId="1484275127">
    <w:abstractNumId w:val="11"/>
  </w:num>
  <w:num w:numId="21" w16cid:durableId="1349940903">
    <w:abstractNumId w:val="11"/>
  </w:num>
  <w:num w:numId="22" w16cid:durableId="234902334">
    <w:abstractNumId w:val="11"/>
  </w:num>
  <w:num w:numId="23" w16cid:durableId="1187057146">
    <w:abstractNumId w:val="11"/>
  </w:num>
  <w:num w:numId="24" w16cid:durableId="693073430">
    <w:abstractNumId w:val="11"/>
  </w:num>
  <w:num w:numId="25" w16cid:durableId="1913658994">
    <w:abstractNumId w:val="11"/>
  </w:num>
  <w:num w:numId="26" w16cid:durableId="1051198262">
    <w:abstractNumId w:val="11"/>
  </w:num>
  <w:num w:numId="27" w16cid:durableId="361521053">
    <w:abstractNumId w:val="11"/>
  </w:num>
  <w:num w:numId="28" w16cid:durableId="2030253290">
    <w:abstractNumId w:val="11"/>
  </w:num>
  <w:num w:numId="29" w16cid:durableId="1875386802">
    <w:abstractNumId w:val="11"/>
  </w:num>
  <w:num w:numId="30" w16cid:durableId="538862999">
    <w:abstractNumId w:val="11"/>
  </w:num>
  <w:num w:numId="31" w16cid:durableId="1553233310">
    <w:abstractNumId w:val="11"/>
  </w:num>
  <w:num w:numId="32" w16cid:durableId="1392265942">
    <w:abstractNumId w:val="11"/>
  </w:num>
  <w:num w:numId="33" w16cid:durableId="1923024913">
    <w:abstractNumId w:val="11"/>
  </w:num>
  <w:num w:numId="34" w16cid:durableId="502165163">
    <w:abstractNumId w:val="11"/>
  </w:num>
  <w:num w:numId="35" w16cid:durableId="607813493">
    <w:abstractNumId w:val="11"/>
  </w:num>
  <w:num w:numId="36" w16cid:durableId="745031848">
    <w:abstractNumId w:val="11"/>
  </w:num>
  <w:num w:numId="37" w16cid:durableId="67001570">
    <w:abstractNumId w:val="11"/>
  </w:num>
  <w:num w:numId="38" w16cid:durableId="2039237582">
    <w:abstractNumId w:val="11"/>
  </w:num>
  <w:num w:numId="39" w16cid:durableId="662512024">
    <w:abstractNumId w:val="11"/>
  </w:num>
  <w:num w:numId="40" w16cid:durableId="310065929">
    <w:abstractNumId w:val="11"/>
  </w:num>
  <w:num w:numId="41" w16cid:durableId="936600139">
    <w:abstractNumId w:val="11"/>
  </w:num>
  <w:num w:numId="42" w16cid:durableId="844981791">
    <w:abstractNumId w:val="11"/>
  </w:num>
  <w:num w:numId="43" w16cid:durableId="1801996795">
    <w:abstractNumId w:val="11"/>
  </w:num>
  <w:num w:numId="44" w16cid:durableId="2048487070">
    <w:abstractNumId w:val="11"/>
  </w:num>
  <w:num w:numId="45" w16cid:durableId="1811748470">
    <w:abstractNumId w:val="11"/>
  </w:num>
  <w:num w:numId="46" w16cid:durableId="974985794">
    <w:abstractNumId w:val="11"/>
  </w:num>
  <w:num w:numId="47" w16cid:durableId="7447835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6D3"/>
    <w:rsid w:val="000023F2"/>
    <w:rsid w:val="0000300F"/>
    <w:rsid w:val="00004AE5"/>
    <w:rsid w:val="0000595A"/>
    <w:rsid w:val="00005DA7"/>
    <w:rsid w:val="0000609C"/>
    <w:rsid w:val="000065EA"/>
    <w:rsid w:val="00006B18"/>
    <w:rsid w:val="0000737B"/>
    <w:rsid w:val="00010EE6"/>
    <w:rsid w:val="00011B8F"/>
    <w:rsid w:val="00012EFF"/>
    <w:rsid w:val="000136B2"/>
    <w:rsid w:val="0001431D"/>
    <w:rsid w:val="00015080"/>
    <w:rsid w:val="00015F3E"/>
    <w:rsid w:val="00016281"/>
    <w:rsid w:val="00016E2C"/>
    <w:rsid w:val="00022329"/>
    <w:rsid w:val="00022E12"/>
    <w:rsid w:val="000236B5"/>
    <w:rsid w:val="000239C8"/>
    <w:rsid w:val="00024086"/>
    <w:rsid w:val="00024410"/>
    <w:rsid w:val="00024531"/>
    <w:rsid w:val="00024A3B"/>
    <w:rsid w:val="00024C20"/>
    <w:rsid w:val="00025143"/>
    <w:rsid w:val="00025E15"/>
    <w:rsid w:val="0002720D"/>
    <w:rsid w:val="000307C6"/>
    <w:rsid w:val="00030C7C"/>
    <w:rsid w:val="00031050"/>
    <w:rsid w:val="000313BA"/>
    <w:rsid w:val="00031DD5"/>
    <w:rsid w:val="00032114"/>
    <w:rsid w:val="00032B4B"/>
    <w:rsid w:val="00034069"/>
    <w:rsid w:val="00035791"/>
    <w:rsid w:val="00037CC1"/>
    <w:rsid w:val="000401B7"/>
    <w:rsid w:val="00040343"/>
    <w:rsid w:val="00040A9D"/>
    <w:rsid w:val="00041366"/>
    <w:rsid w:val="00044B6A"/>
    <w:rsid w:val="00044F95"/>
    <w:rsid w:val="00045153"/>
    <w:rsid w:val="000464C8"/>
    <w:rsid w:val="00046DE7"/>
    <w:rsid w:val="00047052"/>
    <w:rsid w:val="00050371"/>
    <w:rsid w:val="00050AEE"/>
    <w:rsid w:val="00050B1A"/>
    <w:rsid w:val="00050E12"/>
    <w:rsid w:val="000510A4"/>
    <w:rsid w:val="000510CD"/>
    <w:rsid w:val="00051191"/>
    <w:rsid w:val="00051404"/>
    <w:rsid w:val="000522ED"/>
    <w:rsid w:val="0005279E"/>
    <w:rsid w:val="00053392"/>
    <w:rsid w:val="0005727E"/>
    <w:rsid w:val="00060AA1"/>
    <w:rsid w:val="00060C6B"/>
    <w:rsid w:val="00062B0E"/>
    <w:rsid w:val="00062D00"/>
    <w:rsid w:val="00063A43"/>
    <w:rsid w:val="00063BAF"/>
    <w:rsid w:val="0006677C"/>
    <w:rsid w:val="00067C31"/>
    <w:rsid w:val="00072723"/>
    <w:rsid w:val="00072F6B"/>
    <w:rsid w:val="0007371F"/>
    <w:rsid w:val="00073957"/>
    <w:rsid w:val="00073A4C"/>
    <w:rsid w:val="00073E0B"/>
    <w:rsid w:val="00073EAE"/>
    <w:rsid w:val="00076E5D"/>
    <w:rsid w:val="000771F3"/>
    <w:rsid w:val="00077F13"/>
    <w:rsid w:val="000823FB"/>
    <w:rsid w:val="000829D3"/>
    <w:rsid w:val="000830BA"/>
    <w:rsid w:val="0008370A"/>
    <w:rsid w:val="00083F6A"/>
    <w:rsid w:val="00084CEA"/>
    <w:rsid w:val="00084E80"/>
    <w:rsid w:val="00085EFF"/>
    <w:rsid w:val="00086079"/>
    <w:rsid w:val="000878DA"/>
    <w:rsid w:val="00087E8C"/>
    <w:rsid w:val="00091D54"/>
    <w:rsid w:val="00092F5D"/>
    <w:rsid w:val="00093B39"/>
    <w:rsid w:val="000951BD"/>
    <w:rsid w:val="000956E7"/>
    <w:rsid w:val="000966D4"/>
    <w:rsid w:val="000973CE"/>
    <w:rsid w:val="000A0CDC"/>
    <w:rsid w:val="000A1F0F"/>
    <w:rsid w:val="000A535C"/>
    <w:rsid w:val="000A64B8"/>
    <w:rsid w:val="000A64C7"/>
    <w:rsid w:val="000A69F3"/>
    <w:rsid w:val="000A6DAB"/>
    <w:rsid w:val="000A727B"/>
    <w:rsid w:val="000A7529"/>
    <w:rsid w:val="000A7827"/>
    <w:rsid w:val="000A7A1C"/>
    <w:rsid w:val="000B1BB3"/>
    <w:rsid w:val="000B1FB5"/>
    <w:rsid w:val="000B27A3"/>
    <w:rsid w:val="000B36C8"/>
    <w:rsid w:val="000B3FCA"/>
    <w:rsid w:val="000B4ADB"/>
    <w:rsid w:val="000B6135"/>
    <w:rsid w:val="000B627A"/>
    <w:rsid w:val="000B6AB1"/>
    <w:rsid w:val="000B6E20"/>
    <w:rsid w:val="000B73FA"/>
    <w:rsid w:val="000B7D49"/>
    <w:rsid w:val="000C0672"/>
    <w:rsid w:val="000C06D5"/>
    <w:rsid w:val="000C0AB3"/>
    <w:rsid w:val="000C0E81"/>
    <w:rsid w:val="000C1F28"/>
    <w:rsid w:val="000C3A7C"/>
    <w:rsid w:val="000C5A4F"/>
    <w:rsid w:val="000C6467"/>
    <w:rsid w:val="000C6797"/>
    <w:rsid w:val="000C6C8D"/>
    <w:rsid w:val="000C715D"/>
    <w:rsid w:val="000C770A"/>
    <w:rsid w:val="000C7C5B"/>
    <w:rsid w:val="000D0220"/>
    <w:rsid w:val="000D2952"/>
    <w:rsid w:val="000D4148"/>
    <w:rsid w:val="000D44AE"/>
    <w:rsid w:val="000D4AC9"/>
    <w:rsid w:val="000D6074"/>
    <w:rsid w:val="000D68F9"/>
    <w:rsid w:val="000D7701"/>
    <w:rsid w:val="000E0A18"/>
    <w:rsid w:val="000E0BF7"/>
    <w:rsid w:val="000E0F75"/>
    <w:rsid w:val="000E2BE0"/>
    <w:rsid w:val="000E3601"/>
    <w:rsid w:val="000E4F17"/>
    <w:rsid w:val="000E5299"/>
    <w:rsid w:val="000E6734"/>
    <w:rsid w:val="000E7A41"/>
    <w:rsid w:val="000F01DD"/>
    <w:rsid w:val="000F0BA7"/>
    <w:rsid w:val="000F0BAE"/>
    <w:rsid w:val="000F2090"/>
    <w:rsid w:val="000F2CB9"/>
    <w:rsid w:val="000F2FCF"/>
    <w:rsid w:val="000F33C0"/>
    <w:rsid w:val="000F34C4"/>
    <w:rsid w:val="000F3D68"/>
    <w:rsid w:val="000F75A3"/>
    <w:rsid w:val="000F7755"/>
    <w:rsid w:val="00100304"/>
    <w:rsid w:val="00100519"/>
    <w:rsid w:val="00100A9E"/>
    <w:rsid w:val="00100F41"/>
    <w:rsid w:val="00101411"/>
    <w:rsid w:val="00102766"/>
    <w:rsid w:val="00106805"/>
    <w:rsid w:val="0010684E"/>
    <w:rsid w:val="00110F57"/>
    <w:rsid w:val="00112BF3"/>
    <w:rsid w:val="00113048"/>
    <w:rsid w:val="00114054"/>
    <w:rsid w:val="001149CA"/>
    <w:rsid w:val="00114F1E"/>
    <w:rsid w:val="00115097"/>
    <w:rsid w:val="00115B35"/>
    <w:rsid w:val="00117184"/>
    <w:rsid w:val="00120AA1"/>
    <w:rsid w:val="00120B8A"/>
    <w:rsid w:val="0012189E"/>
    <w:rsid w:val="00121C55"/>
    <w:rsid w:val="001220E5"/>
    <w:rsid w:val="001227B7"/>
    <w:rsid w:val="001229DD"/>
    <w:rsid w:val="001232D6"/>
    <w:rsid w:val="00123E9D"/>
    <w:rsid w:val="00125411"/>
    <w:rsid w:val="00125898"/>
    <w:rsid w:val="00126246"/>
    <w:rsid w:val="001262F3"/>
    <w:rsid w:val="00127195"/>
    <w:rsid w:val="0012784A"/>
    <w:rsid w:val="00127BAE"/>
    <w:rsid w:val="00132FFD"/>
    <w:rsid w:val="001361EC"/>
    <w:rsid w:val="001417D6"/>
    <w:rsid w:val="00142F3E"/>
    <w:rsid w:val="0014301E"/>
    <w:rsid w:val="00143E44"/>
    <w:rsid w:val="001450C2"/>
    <w:rsid w:val="00145DB0"/>
    <w:rsid w:val="001462AF"/>
    <w:rsid w:val="00146F3F"/>
    <w:rsid w:val="00147584"/>
    <w:rsid w:val="00147934"/>
    <w:rsid w:val="00153CDC"/>
    <w:rsid w:val="00153F5A"/>
    <w:rsid w:val="00153FCC"/>
    <w:rsid w:val="00155D31"/>
    <w:rsid w:val="001564D8"/>
    <w:rsid w:val="00157BA5"/>
    <w:rsid w:val="0016214E"/>
    <w:rsid w:val="001625F4"/>
    <w:rsid w:val="00163CFA"/>
    <w:rsid w:val="00163F0C"/>
    <w:rsid w:val="001667B4"/>
    <w:rsid w:val="001670F0"/>
    <w:rsid w:val="00170CF1"/>
    <w:rsid w:val="001730B9"/>
    <w:rsid w:val="00174C21"/>
    <w:rsid w:val="001765BD"/>
    <w:rsid w:val="00182021"/>
    <w:rsid w:val="00182980"/>
    <w:rsid w:val="001830E0"/>
    <w:rsid w:val="00183D77"/>
    <w:rsid w:val="0018446F"/>
    <w:rsid w:val="00184818"/>
    <w:rsid w:val="00184F36"/>
    <w:rsid w:val="001854DB"/>
    <w:rsid w:val="00186042"/>
    <w:rsid w:val="00187245"/>
    <w:rsid w:val="001903A2"/>
    <w:rsid w:val="00190FB0"/>
    <w:rsid w:val="00192008"/>
    <w:rsid w:val="0019253E"/>
    <w:rsid w:val="00193924"/>
    <w:rsid w:val="0019525F"/>
    <w:rsid w:val="00196FE5"/>
    <w:rsid w:val="001977D5"/>
    <w:rsid w:val="001A0B93"/>
    <w:rsid w:val="001A0C61"/>
    <w:rsid w:val="001A1194"/>
    <w:rsid w:val="001A145D"/>
    <w:rsid w:val="001A2440"/>
    <w:rsid w:val="001A2519"/>
    <w:rsid w:val="001A2F48"/>
    <w:rsid w:val="001A33E7"/>
    <w:rsid w:val="001A5491"/>
    <w:rsid w:val="001A5F62"/>
    <w:rsid w:val="001A634F"/>
    <w:rsid w:val="001A6463"/>
    <w:rsid w:val="001A6D14"/>
    <w:rsid w:val="001A7078"/>
    <w:rsid w:val="001A78F1"/>
    <w:rsid w:val="001B054B"/>
    <w:rsid w:val="001B06DE"/>
    <w:rsid w:val="001B0B32"/>
    <w:rsid w:val="001B0E4D"/>
    <w:rsid w:val="001B12EB"/>
    <w:rsid w:val="001B1C73"/>
    <w:rsid w:val="001B21AE"/>
    <w:rsid w:val="001B21D6"/>
    <w:rsid w:val="001B2C47"/>
    <w:rsid w:val="001B2F41"/>
    <w:rsid w:val="001B481F"/>
    <w:rsid w:val="001B63E0"/>
    <w:rsid w:val="001B7340"/>
    <w:rsid w:val="001B7C8A"/>
    <w:rsid w:val="001B7CCE"/>
    <w:rsid w:val="001C116D"/>
    <w:rsid w:val="001C2161"/>
    <w:rsid w:val="001C2578"/>
    <w:rsid w:val="001C4213"/>
    <w:rsid w:val="001C55DD"/>
    <w:rsid w:val="001C6EC6"/>
    <w:rsid w:val="001C6FA9"/>
    <w:rsid w:val="001C7A60"/>
    <w:rsid w:val="001D0F06"/>
    <w:rsid w:val="001D2AAF"/>
    <w:rsid w:val="001D2C6D"/>
    <w:rsid w:val="001D3380"/>
    <w:rsid w:val="001D4ADA"/>
    <w:rsid w:val="001D5897"/>
    <w:rsid w:val="001D5B2F"/>
    <w:rsid w:val="001D6FF5"/>
    <w:rsid w:val="001D7CE7"/>
    <w:rsid w:val="001E009F"/>
    <w:rsid w:val="001E0135"/>
    <w:rsid w:val="001E079A"/>
    <w:rsid w:val="001E1EB3"/>
    <w:rsid w:val="001E4C84"/>
    <w:rsid w:val="001E6472"/>
    <w:rsid w:val="001E6F37"/>
    <w:rsid w:val="001F0990"/>
    <w:rsid w:val="001F1318"/>
    <w:rsid w:val="001F3079"/>
    <w:rsid w:val="001F308F"/>
    <w:rsid w:val="001F4737"/>
    <w:rsid w:val="001F5559"/>
    <w:rsid w:val="001F5B7F"/>
    <w:rsid w:val="001F7C32"/>
    <w:rsid w:val="00201385"/>
    <w:rsid w:val="00202140"/>
    <w:rsid w:val="002023B9"/>
    <w:rsid w:val="0020296B"/>
    <w:rsid w:val="00203577"/>
    <w:rsid w:val="002037C3"/>
    <w:rsid w:val="00206A39"/>
    <w:rsid w:val="00213A27"/>
    <w:rsid w:val="00214005"/>
    <w:rsid w:val="002147B0"/>
    <w:rsid w:val="00215CD6"/>
    <w:rsid w:val="00216B7A"/>
    <w:rsid w:val="00221E92"/>
    <w:rsid w:val="00221EC7"/>
    <w:rsid w:val="00222D6A"/>
    <w:rsid w:val="0022353A"/>
    <w:rsid w:val="00223706"/>
    <w:rsid w:val="002255D4"/>
    <w:rsid w:val="0022664A"/>
    <w:rsid w:val="00227506"/>
    <w:rsid w:val="00231617"/>
    <w:rsid w:val="00231CFD"/>
    <w:rsid w:val="0023209A"/>
    <w:rsid w:val="002325B8"/>
    <w:rsid w:val="002326B0"/>
    <w:rsid w:val="00232B13"/>
    <w:rsid w:val="00233011"/>
    <w:rsid w:val="002334DF"/>
    <w:rsid w:val="00236A43"/>
    <w:rsid w:val="00237BC5"/>
    <w:rsid w:val="0024179D"/>
    <w:rsid w:val="00242BAD"/>
    <w:rsid w:val="00245736"/>
    <w:rsid w:val="00246DDC"/>
    <w:rsid w:val="0025018F"/>
    <w:rsid w:val="002507ED"/>
    <w:rsid w:val="0025088D"/>
    <w:rsid w:val="002514F4"/>
    <w:rsid w:val="002516C1"/>
    <w:rsid w:val="00253161"/>
    <w:rsid w:val="002544F0"/>
    <w:rsid w:val="00255EE8"/>
    <w:rsid w:val="0025644F"/>
    <w:rsid w:val="00256ECC"/>
    <w:rsid w:val="00257D4A"/>
    <w:rsid w:val="00257E86"/>
    <w:rsid w:val="0026030A"/>
    <w:rsid w:val="00261080"/>
    <w:rsid w:val="002613A1"/>
    <w:rsid w:val="002615A4"/>
    <w:rsid w:val="002633B6"/>
    <w:rsid w:val="00263C0E"/>
    <w:rsid w:val="00263E4E"/>
    <w:rsid w:val="00263F58"/>
    <w:rsid w:val="002643EC"/>
    <w:rsid w:val="00265A72"/>
    <w:rsid w:val="0027082D"/>
    <w:rsid w:val="00271602"/>
    <w:rsid w:val="002735C1"/>
    <w:rsid w:val="00273779"/>
    <w:rsid w:val="00273EF3"/>
    <w:rsid w:val="00274FC4"/>
    <w:rsid w:val="00276A2D"/>
    <w:rsid w:val="0027759E"/>
    <w:rsid w:val="002818FA"/>
    <w:rsid w:val="0028360A"/>
    <w:rsid w:val="002838B3"/>
    <w:rsid w:val="00283D1C"/>
    <w:rsid w:val="00283DC3"/>
    <w:rsid w:val="002865F5"/>
    <w:rsid w:val="00287875"/>
    <w:rsid w:val="00287C4D"/>
    <w:rsid w:val="00287F0E"/>
    <w:rsid w:val="0029078D"/>
    <w:rsid w:val="0029096B"/>
    <w:rsid w:val="00290F27"/>
    <w:rsid w:val="002934F6"/>
    <w:rsid w:val="00294755"/>
    <w:rsid w:val="00295445"/>
    <w:rsid w:val="002A0FB7"/>
    <w:rsid w:val="002A2DDA"/>
    <w:rsid w:val="002A30B2"/>
    <w:rsid w:val="002A35AB"/>
    <w:rsid w:val="002A56BE"/>
    <w:rsid w:val="002A5BF6"/>
    <w:rsid w:val="002B07D7"/>
    <w:rsid w:val="002B6A95"/>
    <w:rsid w:val="002B7DF2"/>
    <w:rsid w:val="002C00CF"/>
    <w:rsid w:val="002C10E3"/>
    <w:rsid w:val="002C13ED"/>
    <w:rsid w:val="002C1C19"/>
    <w:rsid w:val="002C1C46"/>
    <w:rsid w:val="002C2011"/>
    <w:rsid w:val="002C223D"/>
    <w:rsid w:val="002C4C6A"/>
    <w:rsid w:val="002C61E2"/>
    <w:rsid w:val="002C63B5"/>
    <w:rsid w:val="002C673B"/>
    <w:rsid w:val="002C7F9D"/>
    <w:rsid w:val="002D029A"/>
    <w:rsid w:val="002D02B2"/>
    <w:rsid w:val="002D1F40"/>
    <w:rsid w:val="002D24B0"/>
    <w:rsid w:val="002D30B7"/>
    <w:rsid w:val="002D34B1"/>
    <w:rsid w:val="002D39F9"/>
    <w:rsid w:val="002D5060"/>
    <w:rsid w:val="002D62AB"/>
    <w:rsid w:val="002D7FDD"/>
    <w:rsid w:val="002E16F8"/>
    <w:rsid w:val="002E37B8"/>
    <w:rsid w:val="002E3ABC"/>
    <w:rsid w:val="002E4CC8"/>
    <w:rsid w:val="002E597B"/>
    <w:rsid w:val="002E64E1"/>
    <w:rsid w:val="002E6851"/>
    <w:rsid w:val="002E6863"/>
    <w:rsid w:val="002F13C9"/>
    <w:rsid w:val="002F1F4A"/>
    <w:rsid w:val="002F286C"/>
    <w:rsid w:val="002F2F62"/>
    <w:rsid w:val="002F3AFC"/>
    <w:rsid w:val="002F3B56"/>
    <w:rsid w:val="002F405E"/>
    <w:rsid w:val="002F6601"/>
    <w:rsid w:val="002F6C19"/>
    <w:rsid w:val="002F72D9"/>
    <w:rsid w:val="002F7A32"/>
    <w:rsid w:val="00300681"/>
    <w:rsid w:val="00303F17"/>
    <w:rsid w:val="00304D00"/>
    <w:rsid w:val="0030522A"/>
    <w:rsid w:val="00305E84"/>
    <w:rsid w:val="0030611F"/>
    <w:rsid w:val="00306DF3"/>
    <w:rsid w:val="0031048F"/>
    <w:rsid w:val="003111A4"/>
    <w:rsid w:val="0031179A"/>
    <w:rsid w:val="00312370"/>
    <w:rsid w:val="00315980"/>
    <w:rsid w:val="00316264"/>
    <w:rsid w:val="00316E96"/>
    <w:rsid w:val="00320104"/>
    <w:rsid w:val="00320928"/>
    <w:rsid w:val="00322833"/>
    <w:rsid w:val="00323408"/>
    <w:rsid w:val="003234D2"/>
    <w:rsid w:val="003249D7"/>
    <w:rsid w:val="003255DA"/>
    <w:rsid w:val="003273DE"/>
    <w:rsid w:val="0032794E"/>
    <w:rsid w:val="00331318"/>
    <w:rsid w:val="00331AF7"/>
    <w:rsid w:val="00331C26"/>
    <w:rsid w:val="00331DE1"/>
    <w:rsid w:val="00332EEB"/>
    <w:rsid w:val="003332B4"/>
    <w:rsid w:val="00334657"/>
    <w:rsid w:val="00334CBD"/>
    <w:rsid w:val="00335CE5"/>
    <w:rsid w:val="0033739B"/>
    <w:rsid w:val="00340330"/>
    <w:rsid w:val="003416A4"/>
    <w:rsid w:val="00342935"/>
    <w:rsid w:val="003437FD"/>
    <w:rsid w:val="00344658"/>
    <w:rsid w:val="00346F73"/>
    <w:rsid w:val="003470EE"/>
    <w:rsid w:val="0034757A"/>
    <w:rsid w:val="00347B8B"/>
    <w:rsid w:val="0035250F"/>
    <w:rsid w:val="00355C77"/>
    <w:rsid w:val="00356880"/>
    <w:rsid w:val="0035700E"/>
    <w:rsid w:val="003575F7"/>
    <w:rsid w:val="00357F76"/>
    <w:rsid w:val="003601D4"/>
    <w:rsid w:val="00360A06"/>
    <w:rsid w:val="00360ECF"/>
    <w:rsid w:val="00361163"/>
    <w:rsid w:val="003614AA"/>
    <w:rsid w:val="0036462C"/>
    <w:rsid w:val="00364E1B"/>
    <w:rsid w:val="00365FB8"/>
    <w:rsid w:val="003675BD"/>
    <w:rsid w:val="00370626"/>
    <w:rsid w:val="00371EFB"/>
    <w:rsid w:val="00373A4A"/>
    <w:rsid w:val="00376EC9"/>
    <w:rsid w:val="00377653"/>
    <w:rsid w:val="00381FFA"/>
    <w:rsid w:val="00382D24"/>
    <w:rsid w:val="0038337F"/>
    <w:rsid w:val="00383A7F"/>
    <w:rsid w:val="00384114"/>
    <w:rsid w:val="00386B42"/>
    <w:rsid w:val="00390FEF"/>
    <w:rsid w:val="003925A4"/>
    <w:rsid w:val="00393433"/>
    <w:rsid w:val="0039390F"/>
    <w:rsid w:val="00393994"/>
    <w:rsid w:val="00394825"/>
    <w:rsid w:val="00395861"/>
    <w:rsid w:val="00396E4F"/>
    <w:rsid w:val="003A0799"/>
    <w:rsid w:val="003A0A6B"/>
    <w:rsid w:val="003A1A40"/>
    <w:rsid w:val="003A44B7"/>
    <w:rsid w:val="003A4A6A"/>
    <w:rsid w:val="003A634E"/>
    <w:rsid w:val="003A7559"/>
    <w:rsid w:val="003A7C95"/>
    <w:rsid w:val="003A7FFB"/>
    <w:rsid w:val="003B00E4"/>
    <w:rsid w:val="003B0D14"/>
    <w:rsid w:val="003B21E8"/>
    <w:rsid w:val="003B2AF0"/>
    <w:rsid w:val="003B2C4C"/>
    <w:rsid w:val="003B2D60"/>
    <w:rsid w:val="003B2EAC"/>
    <w:rsid w:val="003B2F97"/>
    <w:rsid w:val="003B46CF"/>
    <w:rsid w:val="003B4BE8"/>
    <w:rsid w:val="003C070F"/>
    <w:rsid w:val="003C0D79"/>
    <w:rsid w:val="003C0E80"/>
    <w:rsid w:val="003C123C"/>
    <w:rsid w:val="003C2023"/>
    <w:rsid w:val="003C2700"/>
    <w:rsid w:val="003C2DDA"/>
    <w:rsid w:val="003C30E0"/>
    <w:rsid w:val="003C328C"/>
    <w:rsid w:val="003C3AC0"/>
    <w:rsid w:val="003C3DDE"/>
    <w:rsid w:val="003C484E"/>
    <w:rsid w:val="003C4DB1"/>
    <w:rsid w:val="003C67E1"/>
    <w:rsid w:val="003C77CE"/>
    <w:rsid w:val="003C7B74"/>
    <w:rsid w:val="003D1078"/>
    <w:rsid w:val="003D1737"/>
    <w:rsid w:val="003D19CD"/>
    <w:rsid w:val="003D265C"/>
    <w:rsid w:val="003D311C"/>
    <w:rsid w:val="003D5228"/>
    <w:rsid w:val="003D572B"/>
    <w:rsid w:val="003D5C62"/>
    <w:rsid w:val="003D71DD"/>
    <w:rsid w:val="003E065B"/>
    <w:rsid w:val="003E1797"/>
    <w:rsid w:val="003E1965"/>
    <w:rsid w:val="003E25D6"/>
    <w:rsid w:val="003E266F"/>
    <w:rsid w:val="003E3D00"/>
    <w:rsid w:val="003E4B6B"/>
    <w:rsid w:val="003E4DC5"/>
    <w:rsid w:val="003E6384"/>
    <w:rsid w:val="003E675B"/>
    <w:rsid w:val="003E67C8"/>
    <w:rsid w:val="003E6C39"/>
    <w:rsid w:val="003F168A"/>
    <w:rsid w:val="003F453B"/>
    <w:rsid w:val="003F55E5"/>
    <w:rsid w:val="003F5B3A"/>
    <w:rsid w:val="003F794B"/>
    <w:rsid w:val="00400CD8"/>
    <w:rsid w:val="00401D0A"/>
    <w:rsid w:val="0040286C"/>
    <w:rsid w:val="0040288F"/>
    <w:rsid w:val="00402A48"/>
    <w:rsid w:val="00405D2A"/>
    <w:rsid w:val="00407CDA"/>
    <w:rsid w:val="00410B40"/>
    <w:rsid w:val="0041118B"/>
    <w:rsid w:val="00412247"/>
    <w:rsid w:val="00413DE4"/>
    <w:rsid w:val="004144A6"/>
    <w:rsid w:val="00417396"/>
    <w:rsid w:val="004173C1"/>
    <w:rsid w:val="004174B2"/>
    <w:rsid w:val="00420C40"/>
    <w:rsid w:val="00420E65"/>
    <w:rsid w:val="0042203E"/>
    <w:rsid w:val="00422223"/>
    <w:rsid w:val="004223A3"/>
    <w:rsid w:val="00422667"/>
    <w:rsid w:val="00422885"/>
    <w:rsid w:val="00422AEF"/>
    <w:rsid w:val="0042349E"/>
    <w:rsid w:val="004237DE"/>
    <w:rsid w:val="004254F4"/>
    <w:rsid w:val="004255B8"/>
    <w:rsid w:val="004266DA"/>
    <w:rsid w:val="00427342"/>
    <w:rsid w:val="004327EB"/>
    <w:rsid w:val="00432BB3"/>
    <w:rsid w:val="00434A38"/>
    <w:rsid w:val="004354AA"/>
    <w:rsid w:val="00436E21"/>
    <w:rsid w:val="00437E8C"/>
    <w:rsid w:val="00440468"/>
    <w:rsid w:val="004404CB"/>
    <w:rsid w:val="00440560"/>
    <w:rsid w:val="004406A0"/>
    <w:rsid w:val="004412F9"/>
    <w:rsid w:val="00441625"/>
    <w:rsid w:val="004430C2"/>
    <w:rsid w:val="0044372B"/>
    <w:rsid w:val="004444BA"/>
    <w:rsid w:val="0044485B"/>
    <w:rsid w:val="00444FA6"/>
    <w:rsid w:val="00445F4F"/>
    <w:rsid w:val="004469B8"/>
    <w:rsid w:val="004500FE"/>
    <w:rsid w:val="00452B45"/>
    <w:rsid w:val="00452D5D"/>
    <w:rsid w:val="0045306B"/>
    <w:rsid w:val="00453125"/>
    <w:rsid w:val="00453312"/>
    <w:rsid w:val="00453729"/>
    <w:rsid w:val="00456589"/>
    <w:rsid w:val="00461CE3"/>
    <w:rsid w:val="004623CB"/>
    <w:rsid w:val="004629AA"/>
    <w:rsid w:val="00464306"/>
    <w:rsid w:val="00465F2E"/>
    <w:rsid w:val="00466EDC"/>
    <w:rsid w:val="004671B1"/>
    <w:rsid w:val="0046726B"/>
    <w:rsid w:val="00471EAC"/>
    <w:rsid w:val="0047331B"/>
    <w:rsid w:val="00474038"/>
    <w:rsid w:val="00474BC4"/>
    <w:rsid w:val="00475E5B"/>
    <w:rsid w:val="004761B9"/>
    <w:rsid w:val="004761E8"/>
    <w:rsid w:val="00476FA8"/>
    <w:rsid w:val="0047779F"/>
    <w:rsid w:val="0047794E"/>
    <w:rsid w:val="0048128A"/>
    <w:rsid w:val="00481960"/>
    <w:rsid w:val="00481E2F"/>
    <w:rsid w:val="00482CC5"/>
    <w:rsid w:val="00482DF7"/>
    <w:rsid w:val="00483347"/>
    <w:rsid w:val="004840ED"/>
    <w:rsid w:val="0048474E"/>
    <w:rsid w:val="00485F7B"/>
    <w:rsid w:val="004874E4"/>
    <w:rsid w:val="004875CC"/>
    <w:rsid w:val="0049088D"/>
    <w:rsid w:val="00490E5E"/>
    <w:rsid w:val="00491581"/>
    <w:rsid w:val="004916C9"/>
    <w:rsid w:val="00491FF4"/>
    <w:rsid w:val="00492BC9"/>
    <w:rsid w:val="00494D31"/>
    <w:rsid w:val="004973BA"/>
    <w:rsid w:val="00497D00"/>
    <w:rsid w:val="004A142B"/>
    <w:rsid w:val="004A2F38"/>
    <w:rsid w:val="004A3DD3"/>
    <w:rsid w:val="004A4AA9"/>
    <w:rsid w:val="004A4B4F"/>
    <w:rsid w:val="004A5496"/>
    <w:rsid w:val="004A6BFC"/>
    <w:rsid w:val="004B0004"/>
    <w:rsid w:val="004B02B1"/>
    <w:rsid w:val="004B0425"/>
    <w:rsid w:val="004B1E5F"/>
    <w:rsid w:val="004B2C28"/>
    <w:rsid w:val="004B459A"/>
    <w:rsid w:val="004B5099"/>
    <w:rsid w:val="004B540C"/>
    <w:rsid w:val="004C0861"/>
    <w:rsid w:val="004C1DDC"/>
    <w:rsid w:val="004C26B0"/>
    <w:rsid w:val="004C2CA9"/>
    <w:rsid w:val="004C2DAF"/>
    <w:rsid w:val="004C37D9"/>
    <w:rsid w:val="004C4B72"/>
    <w:rsid w:val="004C5497"/>
    <w:rsid w:val="004C71B5"/>
    <w:rsid w:val="004C728A"/>
    <w:rsid w:val="004C75CE"/>
    <w:rsid w:val="004C7E65"/>
    <w:rsid w:val="004D08BE"/>
    <w:rsid w:val="004D4837"/>
    <w:rsid w:val="004D4BE8"/>
    <w:rsid w:val="004D55D3"/>
    <w:rsid w:val="004D65BC"/>
    <w:rsid w:val="004D6F61"/>
    <w:rsid w:val="004D70A5"/>
    <w:rsid w:val="004D7A29"/>
    <w:rsid w:val="004E0D15"/>
    <w:rsid w:val="004E146C"/>
    <w:rsid w:val="004E1B90"/>
    <w:rsid w:val="004E28F7"/>
    <w:rsid w:val="004E44CF"/>
    <w:rsid w:val="004E79D4"/>
    <w:rsid w:val="004F0301"/>
    <w:rsid w:val="004F0A52"/>
    <w:rsid w:val="004F5860"/>
    <w:rsid w:val="004F7BF9"/>
    <w:rsid w:val="004F7DBA"/>
    <w:rsid w:val="00500185"/>
    <w:rsid w:val="0050159F"/>
    <w:rsid w:val="00502247"/>
    <w:rsid w:val="00502404"/>
    <w:rsid w:val="00503FBD"/>
    <w:rsid w:val="0051015A"/>
    <w:rsid w:val="00510234"/>
    <w:rsid w:val="00513EF8"/>
    <w:rsid w:val="00513F71"/>
    <w:rsid w:val="005143B5"/>
    <w:rsid w:val="0051488E"/>
    <w:rsid w:val="00514D04"/>
    <w:rsid w:val="00515C90"/>
    <w:rsid w:val="00515CA5"/>
    <w:rsid w:val="00516486"/>
    <w:rsid w:val="00516673"/>
    <w:rsid w:val="005166EF"/>
    <w:rsid w:val="00516FB6"/>
    <w:rsid w:val="00517F0C"/>
    <w:rsid w:val="00520534"/>
    <w:rsid w:val="0052162A"/>
    <w:rsid w:val="0052588C"/>
    <w:rsid w:val="00527A45"/>
    <w:rsid w:val="00527E2E"/>
    <w:rsid w:val="00530278"/>
    <w:rsid w:val="0053074E"/>
    <w:rsid w:val="00530D44"/>
    <w:rsid w:val="0053196E"/>
    <w:rsid w:val="00531CF4"/>
    <w:rsid w:val="00532CBB"/>
    <w:rsid w:val="00533390"/>
    <w:rsid w:val="00533657"/>
    <w:rsid w:val="00533743"/>
    <w:rsid w:val="00535611"/>
    <w:rsid w:val="005358D4"/>
    <w:rsid w:val="00536D79"/>
    <w:rsid w:val="005375A5"/>
    <w:rsid w:val="00540883"/>
    <w:rsid w:val="00540CBA"/>
    <w:rsid w:val="00540EE7"/>
    <w:rsid w:val="00541F08"/>
    <w:rsid w:val="00542765"/>
    <w:rsid w:val="00545902"/>
    <w:rsid w:val="00546D2A"/>
    <w:rsid w:val="00547B5A"/>
    <w:rsid w:val="00550B19"/>
    <w:rsid w:val="00550FFF"/>
    <w:rsid w:val="005515EF"/>
    <w:rsid w:val="00552076"/>
    <w:rsid w:val="00552A4C"/>
    <w:rsid w:val="005530E6"/>
    <w:rsid w:val="00554FD7"/>
    <w:rsid w:val="00555C43"/>
    <w:rsid w:val="005564F8"/>
    <w:rsid w:val="0055699F"/>
    <w:rsid w:val="00560D31"/>
    <w:rsid w:val="005615A1"/>
    <w:rsid w:val="005615FD"/>
    <w:rsid w:val="00562057"/>
    <w:rsid w:val="005629E6"/>
    <w:rsid w:val="005633F6"/>
    <w:rsid w:val="00563E47"/>
    <w:rsid w:val="00566D2B"/>
    <w:rsid w:val="00570813"/>
    <w:rsid w:val="0057096E"/>
    <w:rsid w:val="00570AC9"/>
    <w:rsid w:val="00571A22"/>
    <w:rsid w:val="00574103"/>
    <w:rsid w:val="00575AE5"/>
    <w:rsid w:val="00575DFB"/>
    <w:rsid w:val="00577035"/>
    <w:rsid w:val="00580232"/>
    <w:rsid w:val="00580C55"/>
    <w:rsid w:val="00580C9C"/>
    <w:rsid w:val="0058143F"/>
    <w:rsid w:val="00581572"/>
    <w:rsid w:val="00581AB8"/>
    <w:rsid w:val="00581C75"/>
    <w:rsid w:val="005824B9"/>
    <w:rsid w:val="00582904"/>
    <w:rsid w:val="00582B0B"/>
    <w:rsid w:val="005841B2"/>
    <w:rsid w:val="00585A40"/>
    <w:rsid w:val="00585E15"/>
    <w:rsid w:val="005874D3"/>
    <w:rsid w:val="00587CEC"/>
    <w:rsid w:val="005914EB"/>
    <w:rsid w:val="00592B73"/>
    <w:rsid w:val="00594CE5"/>
    <w:rsid w:val="00595F8A"/>
    <w:rsid w:val="00596FAB"/>
    <w:rsid w:val="005A0234"/>
    <w:rsid w:val="005A085A"/>
    <w:rsid w:val="005A1109"/>
    <w:rsid w:val="005A17AE"/>
    <w:rsid w:val="005A1C68"/>
    <w:rsid w:val="005A30CD"/>
    <w:rsid w:val="005A41B6"/>
    <w:rsid w:val="005A6C7B"/>
    <w:rsid w:val="005A730E"/>
    <w:rsid w:val="005B009B"/>
    <w:rsid w:val="005B0363"/>
    <w:rsid w:val="005B07CE"/>
    <w:rsid w:val="005B0831"/>
    <w:rsid w:val="005B0F70"/>
    <w:rsid w:val="005B1856"/>
    <w:rsid w:val="005B549C"/>
    <w:rsid w:val="005B5C95"/>
    <w:rsid w:val="005B5DC1"/>
    <w:rsid w:val="005B5F07"/>
    <w:rsid w:val="005B71B9"/>
    <w:rsid w:val="005B7D74"/>
    <w:rsid w:val="005B7DE2"/>
    <w:rsid w:val="005B7F03"/>
    <w:rsid w:val="005B7F75"/>
    <w:rsid w:val="005C0069"/>
    <w:rsid w:val="005C045E"/>
    <w:rsid w:val="005C168A"/>
    <w:rsid w:val="005C3516"/>
    <w:rsid w:val="005C3727"/>
    <w:rsid w:val="005C44DD"/>
    <w:rsid w:val="005C49DC"/>
    <w:rsid w:val="005C50C3"/>
    <w:rsid w:val="005C5C7D"/>
    <w:rsid w:val="005C61A6"/>
    <w:rsid w:val="005C6AA0"/>
    <w:rsid w:val="005C6B2C"/>
    <w:rsid w:val="005C7BF6"/>
    <w:rsid w:val="005D0410"/>
    <w:rsid w:val="005D1030"/>
    <w:rsid w:val="005D12D1"/>
    <w:rsid w:val="005D156F"/>
    <w:rsid w:val="005D1CC5"/>
    <w:rsid w:val="005D1F63"/>
    <w:rsid w:val="005D27FB"/>
    <w:rsid w:val="005D28F5"/>
    <w:rsid w:val="005D3533"/>
    <w:rsid w:val="005D44FE"/>
    <w:rsid w:val="005D57AD"/>
    <w:rsid w:val="005D60DB"/>
    <w:rsid w:val="005D6AEB"/>
    <w:rsid w:val="005D7219"/>
    <w:rsid w:val="005D7D0D"/>
    <w:rsid w:val="005E030D"/>
    <w:rsid w:val="005E24BB"/>
    <w:rsid w:val="005E2C3B"/>
    <w:rsid w:val="005E32D5"/>
    <w:rsid w:val="005E369A"/>
    <w:rsid w:val="005E52AB"/>
    <w:rsid w:val="005E6263"/>
    <w:rsid w:val="005F3752"/>
    <w:rsid w:val="005F3985"/>
    <w:rsid w:val="005F47A6"/>
    <w:rsid w:val="005F549F"/>
    <w:rsid w:val="005F5E55"/>
    <w:rsid w:val="00601C45"/>
    <w:rsid w:val="00601DF9"/>
    <w:rsid w:val="00602C01"/>
    <w:rsid w:val="006034A3"/>
    <w:rsid w:val="0060399E"/>
    <w:rsid w:val="00603F42"/>
    <w:rsid w:val="00603F56"/>
    <w:rsid w:val="00604911"/>
    <w:rsid w:val="00604C51"/>
    <w:rsid w:val="00604ED9"/>
    <w:rsid w:val="006054A1"/>
    <w:rsid w:val="00605EB3"/>
    <w:rsid w:val="006067BC"/>
    <w:rsid w:val="006101B6"/>
    <w:rsid w:val="006106CF"/>
    <w:rsid w:val="00610947"/>
    <w:rsid w:val="00611CF5"/>
    <w:rsid w:val="0061273A"/>
    <w:rsid w:val="00612AE6"/>
    <w:rsid w:val="00612C29"/>
    <w:rsid w:val="0061410C"/>
    <w:rsid w:val="00614647"/>
    <w:rsid w:val="00614F7D"/>
    <w:rsid w:val="00615558"/>
    <w:rsid w:val="00616853"/>
    <w:rsid w:val="0061698E"/>
    <w:rsid w:val="00616B84"/>
    <w:rsid w:val="006179B8"/>
    <w:rsid w:val="00621414"/>
    <w:rsid w:val="0062193E"/>
    <w:rsid w:val="00622844"/>
    <w:rsid w:val="006229B8"/>
    <w:rsid w:val="00622BCE"/>
    <w:rsid w:val="006235A1"/>
    <w:rsid w:val="006238C7"/>
    <w:rsid w:val="00624490"/>
    <w:rsid w:val="00626933"/>
    <w:rsid w:val="00630AE8"/>
    <w:rsid w:val="00630CEC"/>
    <w:rsid w:val="00633C6A"/>
    <w:rsid w:val="00634069"/>
    <w:rsid w:val="00635222"/>
    <w:rsid w:val="00636828"/>
    <w:rsid w:val="0063760E"/>
    <w:rsid w:val="006405C8"/>
    <w:rsid w:val="00642C99"/>
    <w:rsid w:val="006431DF"/>
    <w:rsid w:val="006432F8"/>
    <w:rsid w:val="006462CC"/>
    <w:rsid w:val="00647326"/>
    <w:rsid w:val="00650192"/>
    <w:rsid w:val="00650C90"/>
    <w:rsid w:val="00651360"/>
    <w:rsid w:val="006524B9"/>
    <w:rsid w:val="00653213"/>
    <w:rsid w:val="006538EA"/>
    <w:rsid w:val="00654252"/>
    <w:rsid w:val="00655059"/>
    <w:rsid w:val="00656307"/>
    <w:rsid w:val="006577C3"/>
    <w:rsid w:val="006605F7"/>
    <w:rsid w:val="006607CE"/>
    <w:rsid w:val="00661171"/>
    <w:rsid w:val="00661E1B"/>
    <w:rsid w:val="00663037"/>
    <w:rsid w:val="00664F14"/>
    <w:rsid w:val="00665A04"/>
    <w:rsid w:val="00665BE2"/>
    <w:rsid w:val="0066712B"/>
    <w:rsid w:val="0066762D"/>
    <w:rsid w:val="006709FA"/>
    <w:rsid w:val="00670A91"/>
    <w:rsid w:val="00671680"/>
    <w:rsid w:val="006741CB"/>
    <w:rsid w:val="0067527A"/>
    <w:rsid w:val="006752D1"/>
    <w:rsid w:val="00677118"/>
    <w:rsid w:val="0068069E"/>
    <w:rsid w:val="00680E2B"/>
    <w:rsid w:val="00681603"/>
    <w:rsid w:val="006821A3"/>
    <w:rsid w:val="006828AC"/>
    <w:rsid w:val="00684591"/>
    <w:rsid w:val="00685F2E"/>
    <w:rsid w:val="0068687D"/>
    <w:rsid w:val="006872A0"/>
    <w:rsid w:val="0068746D"/>
    <w:rsid w:val="00690161"/>
    <w:rsid w:val="00690B82"/>
    <w:rsid w:val="00691484"/>
    <w:rsid w:val="00691BFF"/>
    <w:rsid w:val="00693A7F"/>
    <w:rsid w:val="00694423"/>
    <w:rsid w:val="00695C63"/>
    <w:rsid w:val="00697611"/>
    <w:rsid w:val="006A0A8A"/>
    <w:rsid w:val="006A0B9E"/>
    <w:rsid w:val="006A0D8B"/>
    <w:rsid w:val="006A201D"/>
    <w:rsid w:val="006A2306"/>
    <w:rsid w:val="006A2785"/>
    <w:rsid w:val="006A2913"/>
    <w:rsid w:val="006A496E"/>
    <w:rsid w:val="006B09B7"/>
    <w:rsid w:val="006B37B7"/>
    <w:rsid w:val="006B611F"/>
    <w:rsid w:val="006B74F8"/>
    <w:rsid w:val="006B787A"/>
    <w:rsid w:val="006B7E69"/>
    <w:rsid w:val="006C09D1"/>
    <w:rsid w:val="006C12C1"/>
    <w:rsid w:val="006C154D"/>
    <w:rsid w:val="006C3A6D"/>
    <w:rsid w:val="006C41C6"/>
    <w:rsid w:val="006C42EF"/>
    <w:rsid w:val="006C56C2"/>
    <w:rsid w:val="006C79F1"/>
    <w:rsid w:val="006D146E"/>
    <w:rsid w:val="006D14DB"/>
    <w:rsid w:val="006D1C7E"/>
    <w:rsid w:val="006D31BD"/>
    <w:rsid w:val="006D38D5"/>
    <w:rsid w:val="006D51DF"/>
    <w:rsid w:val="006D5C52"/>
    <w:rsid w:val="006D5E4B"/>
    <w:rsid w:val="006E0EF3"/>
    <w:rsid w:val="006E18B1"/>
    <w:rsid w:val="006E260C"/>
    <w:rsid w:val="006E3D9F"/>
    <w:rsid w:val="006E3FBB"/>
    <w:rsid w:val="006E4226"/>
    <w:rsid w:val="006E47C6"/>
    <w:rsid w:val="006E7766"/>
    <w:rsid w:val="006F01A6"/>
    <w:rsid w:val="006F035A"/>
    <w:rsid w:val="006F0D91"/>
    <w:rsid w:val="006F0DD6"/>
    <w:rsid w:val="006F121E"/>
    <w:rsid w:val="006F258D"/>
    <w:rsid w:val="006F2946"/>
    <w:rsid w:val="006F296C"/>
    <w:rsid w:val="006F5CF1"/>
    <w:rsid w:val="006F64FE"/>
    <w:rsid w:val="006F724A"/>
    <w:rsid w:val="00700596"/>
    <w:rsid w:val="0070160B"/>
    <w:rsid w:val="0070194C"/>
    <w:rsid w:val="007051B0"/>
    <w:rsid w:val="00705226"/>
    <w:rsid w:val="0070626A"/>
    <w:rsid w:val="007062C6"/>
    <w:rsid w:val="0071024C"/>
    <w:rsid w:val="00710EE5"/>
    <w:rsid w:val="007120E2"/>
    <w:rsid w:val="00712A1B"/>
    <w:rsid w:val="007136AC"/>
    <w:rsid w:val="00714EEC"/>
    <w:rsid w:val="0071521C"/>
    <w:rsid w:val="00715C69"/>
    <w:rsid w:val="0071613B"/>
    <w:rsid w:val="007175E3"/>
    <w:rsid w:val="00720A7B"/>
    <w:rsid w:val="0072240D"/>
    <w:rsid w:val="007235CF"/>
    <w:rsid w:val="00724726"/>
    <w:rsid w:val="0072479D"/>
    <w:rsid w:val="007264D9"/>
    <w:rsid w:val="00731663"/>
    <w:rsid w:val="007321DD"/>
    <w:rsid w:val="0073380C"/>
    <w:rsid w:val="0073387F"/>
    <w:rsid w:val="00734794"/>
    <w:rsid w:val="007370B1"/>
    <w:rsid w:val="007374F6"/>
    <w:rsid w:val="00740F17"/>
    <w:rsid w:val="00741685"/>
    <w:rsid w:val="00741CD2"/>
    <w:rsid w:val="00741F39"/>
    <w:rsid w:val="00742367"/>
    <w:rsid w:val="007438FB"/>
    <w:rsid w:val="0074645A"/>
    <w:rsid w:val="00746840"/>
    <w:rsid w:val="00747880"/>
    <w:rsid w:val="00747A2E"/>
    <w:rsid w:val="00751052"/>
    <w:rsid w:val="00751F42"/>
    <w:rsid w:val="00752E9E"/>
    <w:rsid w:val="00752FED"/>
    <w:rsid w:val="0075318D"/>
    <w:rsid w:val="0075335F"/>
    <w:rsid w:val="00753D0A"/>
    <w:rsid w:val="00754659"/>
    <w:rsid w:val="00755604"/>
    <w:rsid w:val="0075642C"/>
    <w:rsid w:val="00756ED2"/>
    <w:rsid w:val="00756F7F"/>
    <w:rsid w:val="00757279"/>
    <w:rsid w:val="007579C6"/>
    <w:rsid w:val="00757AB1"/>
    <w:rsid w:val="00757FD8"/>
    <w:rsid w:val="00760272"/>
    <w:rsid w:val="00761650"/>
    <w:rsid w:val="007631EA"/>
    <w:rsid w:val="0076470D"/>
    <w:rsid w:val="00766622"/>
    <w:rsid w:val="00766B0C"/>
    <w:rsid w:val="0076735C"/>
    <w:rsid w:val="00767368"/>
    <w:rsid w:val="0077044F"/>
    <w:rsid w:val="00771437"/>
    <w:rsid w:val="00772914"/>
    <w:rsid w:val="00772FD3"/>
    <w:rsid w:val="00774425"/>
    <w:rsid w:val="00775418"/>
    <w:rsid w:val="007754B7"/>
    <w:rsid w:val="00775917"/>
    <w:rsid w:val="00776992"/>
    <w:rsid w:val="00776E65"/>
    <w:rsid w:val="0077721B"/>
    <w:rsid w:val="007778F9"/>
    <w:rsid w:val="007800F9"/>
    <w:rsid w:val="007806D9"/>
    <w:rsid w:val="007810CB"/>
    <w:rsid w:val="007811A3"/>
    <w:rsid w:val="0078207B"/>
    <w:rsid w:val="007825FC"/>
    <w:rsid w:val="007859F0"/>
    <w:rsid w:val="00785A3B"/>
    <w:rsid w:val="0078655E"/>
    <w:rsid w:val="00786ECB"/>
    <w:rsid w:val="0079110A"/>
    <w:rsid w:val="0079574B"/>
    <w:rsid w:val="0079632A"/>
    <w:rsid w:val="00796767"/>
    <w:rsid w:val="00797585"/>
    <w:rsid w:val="007A10E1"/>
    <w:rsid w:val="007A2472"/>
    <w:rsid w:val="007A4949"/>
    <w:rsid w:val="007A4B9F"/>
    <w:rsid w:val="007A4EBD"/>
    <w:rsid w:val="007A6069"/>
    <w:rsid w:val="007A76FB"/>
    <w:rsid w:val="007A798D"/>
    <w:rsid w:val="007B0D59"/>
    <w:rsid w:val="007B2592"/>
    <w:rsid w:val="007B29D3"/>
    <w:rsid w:val="007B6AB2"/>
    <w:rsid w:val="007B7217"/>
    <w:rsid w:val="007B7C4B"/>
    <w:rsid w:val="007C01F4"/>
    <w:rsid w:val="007C037D"/>
    <w:rsid w:val="007C0A4F"/>
    <w:rsid w:val="007C1442"/>
    <w:rsid w:val="007C1A27"/>
    <w:rsid w:val="007C1CFF"/>
    <w:rsid w:val="007C2F10"/>
    <w:rsid w:val="007C3D73"/>
    <w:rsid w:val="007C54E2"/>
    <w:rsid w:val="007C5F73"/>
    <w:rsid w:val="007D0FD3"/>
    <w:rsid w:val="007D1A83"/>
    <w:rsid w:val="007D3191"/>
    <w:rsid w:val="007D3495"/>
    <w:rsid w:val="007D3CFD"/>
    <w:rsid w:val="007D592E"/>
    <w:rsid w:val="007D5AAD"/>
    <w:rsid w:val="007E1CDE"/>
    <w:rsid w:val="007E2C31"/>
    <w:rsid w:val="007E3F68"/>
    <w:rsid w:val="007E40F1"/>
    <w:rsid w:val="007E44A5"/>
    <w:rsid w:val="007E4C8D"/>
    <w:rsid w:val="007E6B36"/>
    <w:rsid w:val="007E7EF9"/>
    <w:rsid w:val="007F0505"/>
    <w:rsid w:val="007F15E4"/>
    <w:rsid w:val="007F456B"/>
    <w:rsid w:val="007F48FB"/>
    <w:rsid w:val="007F510D"/>
    <w:rsid w:val="007F5B38"/>
    <w:rsid w:val="008042A9"/>
    <w:rsid w:val="00804C65"/>
    <w:rsid w:val="00806B9C"/>
    <w:rsid w:val="00806E97"/>
    <w:rsid w:val="0080707E"/>
    <w:rsid w:val="0081013C"/>
    <w:rsid w:val="008105AD"/>
    <w:rsid w:val="00811A01"/>
    <w:rsid w:val="00811FF5"/>
    <w:rsid w:val="0081260F"/>
    <w:rsid w:val="008129C2"/>
    <w:rsid w:val="00812EC0"/>
    <w:rsid w:val="008135B6"/>
    <w:rsid w:val="00813A19"/>
    <w:rsid w:val="00813A21"/>
    <w:rsid w:val="0081549C"/>
    <w:rsid w:val="00816A18"/>
    <w:rsid w:val="008171ED"/>
    <w:rsid w:val="008201AE"/>
    <w:rsid w:val="00820E69"/>
    <w:rsid w:val="0082169E"/>
    <w:rsid w:val="008224D0"/>
    <w:rsid w:val="008239D1"/>
    <w:rsid w:val="00823B8A"/>
    <w:rsid w:val="00824F0A"/>
    <w:rsid w:val="00826C66"/>
    <w:rsid w:val="0083082B"/>
    <w:rsid w:val="00830F92"/>
    <w:rsid w:val="00831C20"/>
    <w:rsid w:val="008320E0"/>
    <w:rsid w:val="00832672"/>
    <w:rsid w:val="00834039"/>
    <w:rsid w:val="00834BFB"/>
    <w:rsid w:val="008351DE"/>
    <w:rsid w:val="0083674F"/>
    <w:rsid w:val="008373A3"/>
    <w:rsid w:val="008373F7"/>
    <w:rsid w:val="008375DE"/>
    <w:rsid w:val="00837D45"/>
    <w:rsid w:val="00840057"/>
    <w:rsid w:val="00840390"/>
    <w:rsid w:val="00840421"/>
    <w:rsid w:val="00840898"/>
    <w:rsid w:val="0084115E"/>
    <w:rsid w:val="00842FE4"/>
    <w:rsid w:val="008435D6"/>
    <w:rsid w:val="008453DF"/>
    <w:rsid w:val="00845B76"/>
    <w:rsid w:val="008502C1"/>
    <w:rsid w:val="0085064A"/>
    <w:rsid w:val="00851C96"/>
    <w:rsid w:val="0085250B"/>
    <w:rsid w:val="00852880"/>
    <w:rsid w:val="0085378F"/>
    <w:rsid w:val="00854559"/>
    <w:rsid w:val="00854638"/>
    <w:rsid w:val="0085501C"/>
    <w:rsid w:val="0085539A"/>
    <w:rsid w:val="008553A9"/>
    <w:rsid w:val="00856F8B"/>
    <w:rsid w:val="00856FDD"/>
    <w:rsid w:val="008574F1"/>
    <w:rsid w:val="00857868"/>
    <w:rsid w:val="00857941"/>
    <w:rsid w:val="008619F5"/>
    <w:rsid w:val="00864EE2"/>
    <w:rsid w:val="0086617B"/>
    <w:rsid w:val="008665B1"/>
    <w:rsid w:val="0086678C"/>
    <w:rsid w:val="008668CA"/>
    <w:rsid w:val="00866DE6"/>
    <w:rsid w:val="008672DA"/>
    <w:rsid w:val="00867639"/>
    <w:rsid w:val="0086777C"/>
    <w:rsid w:val="00867F29"/>
    <w:rsid w:val="0087378A"/>
    <w:rsid w:val="00874A5A"/>
    <w:rsid w:val="00875706"/>
    <w:rsid w:val="00875812"/>
    <w:rsid w:val="0087601D"/>
    <w:rsid w:val="0087624B"/>
    <w:rsid w:val="00882DD0"/>
    <w:rsid w:val="0088360A"/>
    <w:rsid w:val="008844C9"/>
    <w:rsid w:val="00886577"/>
    <w:rsid w:val="00886C36"/>
    <w:rsid w:val="00886CAF"/>
    <w:rsid w:val="00887BF6"/>
    <w:rsid w:val="00891356"/>
    <w:rsid w:val="00893A75"/>
    <w:rsid w:val="00893DDC"/>
    <w:rsid w:val="00894978"/>
    <w:rsid w:val="00897A91"/>
    <w:rsid w:val="008A07D3"/>
    <w:rsid w:val="008A08D9"/>
    <w:rsid w:val="008A0E00"/>
    <w:rsid w:val="008A0FB8"/>
    <w:rsid w:val="008A1458"/>
    <w:rsid w:val="008A1AC0"/>
    <w:rsid w:val="008A318D"/>
    <w:rsid w:val="008A478A"/>
    <w:rsid w:val="008A5140"/>
    <w:rsid w:val="008A58CA"/>
    <w:rsid w:val="008A5BF4"/>
    <w:rsid w:val="008A61D0"/>
    <w:rsid w:val="008A6F8A"/>
    <w:rsid w:val="008B0152"/>
    <w:rsid w:val="008B0A90"/>
    <w:rsid w:val="008B121E"/>
    <w:rsid w:val="008B1492"/>
    <w:rsid w:val="008B32FB"/>
    <w:rsid w:val="008B335A"/>
    <w:rsid w:val="008B41D3"/>
    <w:rsid w:val="008B42A0"/>
    <w:rsid w:val="008B4D6F"/>
    <w:rsid w:val="008B6547"/>
    <w:rsid w:val="008B72C2"/>
    <w:rsid w:val="008C09F9"/>
    <w:rsid w:val="008C0ABF"/>
    <w:rsid w:val="008C0BCF"/>
    <w:rsid w:val="008C3397"/>
    <w:rsid w:val="008C4E68"/>
    <w:rsid w:val="008C5A21"/>
    <w:rsid w:val="008C6207"/>
    <w:rsid w:val="008C6CDD"/>
    <w:rsid w:val="008D28A6"/>
    <w:rsid w:val="008D2FB3"/>
    <w:rsid w:val="008D3D03"/>
    <w:rsid w:val="008D45AD"/>
    <w:rsid w:val="008D541D"/>
    <w:rsid w:val="008D5EA2"/>
    <w:rsid w:val="008D6FA9"/>
    <w:rsid w:val="008E0296"/>
    <w:rsid w:val="008E0FEE"/>
    <w:rsid w:val="008E34FB"/>
    <w:rsid w:val="008E3A47"/>
    <w:rsid w:val="008E3F93"/>
    <w:rsid w:val="008E6A9C"/>
    <w:rsid w:val="008E7073"/>
    <w:rsid w:val="008F028B"/>
    <w:rsid w:val="008F0EDD"/>
    <w:rsid w:val="008F236D"/>
    <w:rsid w:val="008F23D4"/>
    <w:rsid w:val="008F247F"/>
    <w:rsid w:val="008F2515"/>
    <w:rsid w:val="008F2D63"/>
    <w:rsid w:val="008F4F2B"/>
    <w:rsid w:val="008F5537"/>
    <w:rsid w:val="008F5FFE"/>
    <w:rsid w:val="008F7309"/>
    <w:rsid w:val="00902C6C"/>
    <w:rsid w:val="00903781"/>
    <w:rsid w:val="00904F8D"/>
    <w:rsid w:val="009052DE"/>
    <w:rsid w:val="009053C4"/>
    <w:rsid w:val="009054DF"/>
    <w:rsid w:val="00905C58"/>
    <w:rsid w:val="00907CC2"/>
    <w:rsid w:val="00910929"/>
    <w:rsid w:val="00910C02"/>
    <w:rsid w:val="0091109C"/>
    <w:rsid w:val="00912C67"/>
    <w:rsid w:val="00913898"/>
    <w:rsid w:val="009144D9"/>
    <w:rsid w:val="00914ACA"/>
    <w:rsid w:val="00914D3A"/>
    <w:rsid w:val="00917539"/>
    <w:rsid w:val="0092388D"/>
    <w:rsid w:val="009240B5"/>
    <w:rsid w:val="0092512A"/>
    <w:rsid w:val="009252F0"/>
    <w:rsid w:val="00927A9F"/>
    <w:rsid w:val="00927B1E"/>
    <w:rsid w:val="009309F1"/>
    <w:rsid w:val="00930D0F"/>
    <w:rsid w:val="00930EAD"/>
    <w:rsid w:val="0093200B"/>
    <w:rsid w:val="00933A38"/>
    <w:rsid w:val="00933F0A"/>
    <w:rsid w:val="00935BF9"/>
    <w:rsid w:val="0093779E"/>
    <w:rsid w:val="00937864"/>
    <w:rsid w:val="00941471"/>
    <w:rsid w:val="00941817"/>
    <w:rsid w:val="00941E07"/>
    <w:rsid w:val="00942002"/>
    <w:rsid w:val="00942B15"/>
    <w:rsid w:val="009434D5"/>
    <w:rsid w:val="00943C6F"/>
    <w:rsid w:val="00944178"/>
    <w:rsid w:val="00944599"/>
    <w:rsid w:val="00944A14"/>
    <w:rsid w:val="00944B40"/>
    <w:rsid w:val="00947AAC"/>
    <w:rsid w:val="00950737"/>
    <w:rsid w:val="00950889"/>
    <w:rsid w:val="00950DD9"/>
    <w:rsid w:val="00952258"/>
    <w:rsid w:val="0095268E"/>
    <w:rsid w:val="00952B77"/>
    <w:rsid w:val="009546AC"/>
    <w:rsid w:val="0095482D"/>
    <w:rsid w:val="00954D01"/>
    <w:rsid w:val="009557AA"/>
    <w:rsid w:val="00955A2A"/>
    <w:rsid w:val="009564BF"/>
    <w:rsid w:val="0095666F"/>
    <w:rsid w:val="00956BCE"/>
    <w:rsid w:val="00956F50"/>
    <w:rsid w:val="009604FB"/>
    <w:rsid w:val="0096219F"/>
    <w:rsid w:val="00962A39"/>
    <w:rsid w:val="00963113"/>
    <w:rsid w:val="00963CE5"/>
    <w:rsid w:val="00963E14"/>
    <w:rsid w:val="009656CA"/>
    <w:rsid w:val="00965771"/>
    <w:rsid w:val="009660BF"/>
    <w:rsid w:val="0096784C"/>
    <w:rsid w:val="009700F2"/>
    <w:rsid w:val="00971487"/>
    <w:rsid w:val="00972377"/>
    <w:rsid w:val="0097499B"/>
    <w:rsid w:val="00974E04"/>
    <w:rsid w:val="009753A2"/>
    <w:rsid w:val="009759EC"/>
    <w:rsid w:val="0097641C"/>
    <w:rsid w:val="00976CF8"/>
    <w:rsid w:val="009777BF"/>
    <w:rsid w:val="009826F5"/>
    <w:rsid w:val="009827E9"/>
    <w:rsid w:val="0098317F"/>
    <w:rsid w:val="009865CE"/>
    <w:rsid w:val="00986B96"/>
    <w:rsid w:val="009873E2"/>
    <w:rsid w:val="0099207D"/>
    <w:rsid w:val="009927CE"/>
    <w:rsid w:val="009933A3"/>
    <w:rsid w:val="009959C7"/>
    <w:rsid w:val="00996503"/>
    <w:rsid w:val="00996FCB"/>
    <w:rsid w:val="0099730E"/>
    <w:rsid w:val="0099761F"/>
    <w:rsid w:val="009A0C8E"/>
    <w:rsid w:val="009A29FD"/>
    <w:rsid w:val="009A44AA"/>
    <w:rsid w:val="009A6C40"/>
    <w:rsid w:val="009A6D56"/>
    <w:rsid w:val="009A7BA9"/>
    <w:rsid w:val="009B36AD"/>
    <w:rsid w:val="009B3949"/>
    <w:rsid w:val="009B4D85"/>
    <w:rsid w:val="009B536E"/>
    <w:rsid w:val="009B55B2"/>
    <w:rsid w:val="009B7983"/>
    <w:rsid w:val="009C07F6"/>
    <w:rsid w:val="009C123E"/>
    <w:rsid w:val="009C1B10"/>
    <w:rsid w:val="009C406A"/>
    <w:rsid w:val="009C453A"/>
    <w:rsid w:val="009C478F"/>
    <w:rsid w:val="009C566D"/>
    <w:rsid w:val="009C602B"/>
    <w:rsid w:val="009C6958"/>
    <w:rsid w:val="009C6AF5"/>
    <w:rsid w:val="009D17CB"/>
    <w:rsid w:val="009D1886"/>
    <w:rsid w:val="009D2273"/>
    <w:rsid w:val="009D23B9"/>
    <w:rsid w:val="009D2488"/>
    <w:rsid w:val="009D328D"/>
    <w:rsid w:val="009D408C"/>
    <w:rsid w:val="009D4DFD"/>
    <w:rsid w:val="009D506D"/>
    <w:rsid w:val="009D5EF0"/>
    <w:rsid w:val="009D6F88"/>
    <w:rsid w:val="009E1F2F"/>
    <w:rsid w:val="009E24C8"/>
    <w:rsid w:val="009E3785"/>
    <w:rsid w:val="009E38FC"/>
    <w:rsid w:val="009E4B35"/>
    <w:rsid w:val="009E549B"/>
    <w:rsid w:val="009E55EE"/>
    <w:rsid w:val="009E7917"/>
    <w:rsid w:val="009F02EB"/>
    <w:rsid w:val="009F1DC7"/>
    <w:rsid w:val="009F2B81"/>
    <w:rsid w:val="009F34A9"/>
    <w:rsid w:val="009F3754"/>
    <w:rsid w:val="009F4655"/>
    <w:rsid w:val="009F57BD"/>
    <w:rsid w:val="009F695E"/>
    <w:rsid w:val="009F6E71"/>
    <w:rsid w:val="009F740F"/>
    <w:rsid w:val="00A00B76"/>
    <w:rsid w:val="00A01A35"/>
    <w:rsid w:val="00A01EFB"/>
    <w:rsid w:val="00A023C3"/>
    <w:rsid w:val="00A02911"/>
    <w:rsid w:val="00A03321"/>
    <w:rsid w:val="00A04D16"/>
    <w:rsid w:val="00A05504"/>
    <w:rsid w:val="00A06DC6"/>
    <w:rsid w:val="00A07E7D"/>
    <w:rsid w:val="00A11DCE"/>
    <w:rsid w:val="00A126F5"/>
    <w:rsid w:val="00A14CC6"/>
    <w:rsid w:val="00A21C26"/>
    <w:rsid w:val="00A249EA"/>
    <w:rsid w:val="00A2564B"/>
    <w:rsid w:val="00A2578B"/>
    <w:rsid w:val="00A26880"/>
    <w:rsid w:val="00A317E5"/>
    <w:rsid w:val="00A31ED8"/>
    <w:rsid w:val="00A35504"/>
    <w:rsid w:val="00A359F6"/>
    <w:rsid w:val="00A35DA9"/>
    <w:rsid w:val="00A36787"/>
    <w:rsid w:val="00A4089E"/>
    <w:rsid w:val="00A440C2"/>
    <w:rsid w:val="00A44117"/>
    <w:rsid w:val="00A446AA"/>
    <w:rsid w:val="00A448EE"/>
    <w:rsid w:val="00A44A99"/>
    <w:rsid w:val="00A44C78"/>
    <w:rsid w:val="00A45C02"/>
    <w:rsid w:val="00A45C9E"/>
    <w:rsid w:val="00A46D2E"/>
    <w:rsid w:val="00A47AB0"/>
    <w:rsid w:val="00A47F9D"/>
    <w:rsid w:val="00A506FD"/>
    <w:rsid w:val="00A50A6B"/>
    <w:rsid w:val="00A50BA1"/>
    <w:rsid w:val="00A51F37"/>
    <w:rsid w:val="00A52997"/>
    <w:rsid w:val="00A52B0F"/>
    <w:rsid w:val="00A53A60"/>
    <w:rsid w:val="00A54432"/>
    <w:rsid w:val="00A544D8"/>
    <w:rsid w:val="00A54C0A"/>
    <w:rsid w:val="00A55025"/>
    <w:rsid w:val="00A5647B"/>
    <w:rsid w:val="00A57D21"/>
    <w:rsid w:val="00A60233"/>
    <w:rsid w:val="00A609E9"/>
    <w:rsid w:val="00A60B2E"/>
    <w:rsid w:val="00A6379E"/>
    <w:rsid w:val="00A6429F"/>
    <w:rsid w:val="00A6445B"/>
    <w:rsid w:val="00A65235"/>
    <w:rsid w:val="00A652C5"/>
    <w:rsid w:val="00A66757"/>
    <w:rsid w:val="00A6685E"/>
    <w:rsid w:val="00A66FD2"/>
    <w:rsid w:val="00A673F0"/>
    <w:rsid w:val="00A67697"/>
    <w:rsid w:val="00A723BD"/>
    <w:rsid w:val="00A73C2C"/>
    <w:rsid w:val="00A74E74"/>
    <w:rsid w:val="00A76D0B"/>
    <w:rsid w:val="00A779CD"/>
    <w:rsid w:val="00A77EF0"/>
    <w:rsid w:val="00A8066A"/>
    <w:rsid w:val="00A819AC"/>
    <w:rsid w:val="00A81D2B"/>
    <w:rsid w:val="00A8368F"/>
    <w:rsid w:val="00A84835"/>
    <w:rsid w:val="00A86800"/>
    <w:rsid w:val="00A87093"/>
    <w:rsid w:val="00A87233"/>
    <w:rsid w:val="00A90BB3"/>
    <w:rsid w:val="00A916E8"/>
    <w:rsid w:val="00A9208E"/>
    <w:rsid w:val="00A9285E"/>
    <w:rsid w:val="00A93751"/>
    <w:rsid w:val="00A93B1D"/>
    <w:rsid w:val="00A93C21"/>
    <w:rsid w:val="00A93DF1"/>
    <w:rsid w:val="00A94260"/>
    <w:rsid w:val="00A94B38"/>
    <w:rsid w:val="00A95041"/>
    <w:rsid w:val="00A951AE"/>
    <w:rsid w:val="00A95E9D"/>
    <w:rsid w:val="00A97301"/>
    <w:rsid w:val="00A97D23"/>
    <w:rsid w:val="00AA09B4"/>
    <w:rsid w:val="00AA0A48"/>
    <w:rsid w:val="00AA0BC5"/>
    <w:rsid w:val="00AA0D09"/>
    <w:rsid w:val="00AA1058"/>
    <w:rsid w:val="00AA1477"/>
    <w:rsid w:val="00AA166B"/>
    <w:rsid w:val="00AA45A8"/>
    <w:rsid w:val="00AA4DCF"/>
    <w:rsid w:val="00AA759D"/>
    <w:rsid w:val="00AA7A8C"/>
    <w:rsid w:val="00AB10E4"/>
    <w:rsid w:val="00AB2134"/>
    <w:rsid w:val="00AB3A42"/>
    <w:rsid w:val="00AB430B"/>
    <w:rsid w:val="00AB52CE"/>
    <w:rsid w:val="00AB654F"/>
    <w:rsid w:val="00AB7556"/>
    <w:rsid w:val="00AC00A8"/>
    <w:rsid w:val="00AC105E"/>
    <w:rsid w:val="00AC21E1"/>
    <w:rsid w:val="00AC2587"/>
    <w:rsid w:val="00AC3BEE"/>
    <w:rsid w:val="00AC4303"/>
    <w:rsid w:val="00AC45B3"/>
    <w:rsid w:val="00AC7779"/>
    <w:rsid w:val="00AC7A25"/>
    <w:rsid w:val="00AD0078"/>
    <w:rsid w:val="00AD0603"/>
    <w:rsid w:val="00AD1B81"/>
    <w:rsid w:val="00AD386D"/>
    <w:rsid w:val="00AD4CD9"/>
    <w:rsid w:val="00AD5E14"/>
    <w:rsid w:val="00AD6FFC"/>
    <w:rsid w:val="00AD759A"/>
    <w:rsid w:val="00AD7EB2"/>
    <w:rsid w:val="00AE1CAB"/>
    <w:rsid w:val="00AE24DF"/>
    <w:rsid w:val="00AE3ED6"/>
    <w:rsid w:val="00AE4240"/>
    <w:rsid w:val="00AE42E3"/>
    <w:rsid w:val="00AE4A76"/>
    <w:rsid w:val="00AE4B3A"/>
    <w:rsid w:val="00AE5910"/>
    <w:rsid w:val="00AE65CE"/>
    <w:rsid w:val="00AF27E9"/>
    <w:rsid w:val="00AF38D3"/>
    <w:rsid w:val="00AF427E"/>
    <w:rsid w:val="00AF4A75"/>
    <w:rsid w:val="00AF53FF"/>
    <w:rsid w:val="00AF7267"/>
    <w:rsid w:val="00AF72C8"/>
    <w:rsid w:val="00AF7D63"/>
    <w:rsid w:val="00B0190C"/>
    <w:rsid w:val="00B02E0E"/>
    <w:rsid w:val="00B06078"/>
    <w:rsid w:val="00B07449"/>
    <w:rsid w:val="00B0759D"/>
    <w:rsid w:val="00B10778"/>
    <w:rsid w:val="00B11306"/>
    <w:rsid w:val="00B12551"/>
    <w:rsid w:val="00B1470B"/>
    <w:rsid w:val="00B2121D"/>
    <w:rsid w:val="00B2174A"/>
    <w:rsid w:val="00B21C1E"/>
    <w:rsid w:val="00B22361"/>
    <w:rsid w:val="00B223FB"/>
    <w:rsid w:val="00B22D6F"/>
    <w:rsid w:val="00B23D24"/>
    <w:rsid w:val="00B23E8D"/>
    <w:rsid w:val="00B243E9"/>
    <w:rsid w:val="00B26307"/>
    <w:rsid w:val="00B3088D"/>
    <w:rsid w:val="00B33204"/>
    <w:rsid w:val="00B33F4F"/>
    <w:rsid w:val="00B34077"/>
    <w:rsid w:val="00B34966"/>
    <w:rsid w:val="00B365A8"/>
    <w:rsid w:val="00B367AA"/>
    <w:rsid w:val="00B36AF7"/>
    <w:rsid w:val="00B374A0"/>
    <w:rsid w:val="00B37556"/>
    <w:rsid w:val="00B37755"/>
    <w:rsid w:val="00B37AC4"/>
    <w:rsid w:val="00B421A1"/>
    <w:rsid w:val="00B42C4B"/>
    <w:rsid w:val="00B44D0B"/>
    <w:rsid w:val="00B45216"/>
    <w:rsid w:val="00B45A32"/>
    <w:rsid w:val="00B45A8C"/>
    <w:rsid w:val="00B4685D"/>
    <w:rsid w:val="00B46F2F"/>
    <w:rsid w:val="00B5069A"/>
    <w:rsid w:val="00B5083B"/>
    <w:rsid w:val="00B508C9"/>
    <w:rsid w:val="00B50B0E"/>
    <w:rsid w:val="00B514CD"/>
    <w:rsid w:val="00B51572"/>
    <w:rsid w:val="00B52FA1"/>
    <w:rsid w:val="00B53708"/>
    <w:rsid w:val="00B5476F"/>
    <w:rsid w:val="00B548F1"/>
    <w:rsid w:val="00B554E6"/>
    <w:rsid w:val="00B5621D"/>
    <w:rsid w:val="00B6005D"/>
    <w:rsid w:val="00B62F8C"/>
    <w:rsid w:val="00B64533"/>
    <w:rsid w:val="00B65F2F"/>
    <w:rsid w:val="00B67364"/>
    <w:rsid w:val="00B67646"/>
    <w:rsid w:val="00B71065"/>
    <w:rsid w:val="00B721DC"/>
    <w:rsid w:val="00B731A7"/>
    <w:rsid w:val="00B7488D"/>
    <w:rsid w:val="00B764C3"/>
    <w:rsid w:val="00B768C0"/>
    <w:rsid w:val="00B804E3"/>
    <w:rsid w:val="00B807AA"/>
    <w:rsid w:val="00B8167E"/>
    <w:rsid w:val="00B81881"/>
    <w:rsid w:val="00B81BCA"/>
    <w:rsid w:val="00B83123"/>
    <w:rsid w:val="00B84224"/>
    <w:rsid w:val="00B85150"/>
    <w:rsid w:val="00B8717F"/>
    <w:rsid w:val="00B907E2"/>
    <w:rsid w:val="00B916A5"/>
    <w:rsid w:val="00B92B9E"/>
    <w:rsid w:val="00B92C7A"/>
    <w:rsid w:val="00B93251"/>
    <w:rsid w:val="00B951E6"/>
    <w:rsid w:val="00B96841"/>
    <w:rsid w:val="00B975C7"/>
    <w:rsid w:val="00B97B69"/>
    <w:rsid w:val="00BA042B"/>
    <w:rsid w:val="00BA073A"/>
    <w:rsid w:val="00BA199B"/>
    <w:rsid w:val="00BA2306"/>
    <w:rsid w:val="00BA3BC6"/>
    <w:rsid w:val="00BA43BA"/>
    <w:rsid w:val="00BA73FD"/>
    <w:rsid w:val="00BA74A8"/>
    <w:rsid w:val="00BA7E55"/>
    <w:rsid w:val="00BB1D04"/>
    <w:rsid w:val="00BB25D3"/>
    <w:rsid w:val="00BB2822"/>
    <w:rsid w:val="00BB3AD6"/>
    <w:rsid w:val="00BB4577"/>
    <w:rsid w:val="00BB4B43"/>
    <w:rsid w:val="00BB4D7A"/>
    <w:rsid w:val="00BB6B41"/>
    <w:rsid w:val="00BC04C5"/>
    <w:rsid w:val="00BC0E3F"/>
    <w:rsid w:val="00BC0EE4"/>
    <w:rsid w:val="00BC1979"/>
    <w:rsid w:val="00BC2328"/>
    <w:rsid w:val="00BC34A3"/>
    <w:rsid w:val="00BC3BB8"/>
    <w:rsid w:val="00BC3DAD"/>
    <w:rsid w:val="00BC4F63"/>
    <w:rsid w:val="00BC6041"/>
    <w:rsid w:val="00BC7152"/>
    <w:rsid w:val="00BC7D81"/>
    <w:rsid w:val="00BD0536"/>
    <w:rsid w:val="00BD0906"/>
    <w:rsid w:val="00BD104F"/>
    <w:rsid w:val="00BD18F5"/>
    <w:rsid w:val="00BD22B5"/>
    <w:rsid w:val="00BD2740"/>
    <w:rsid w:val="00BD3A6D"/>
    <w:rsid w:val="00BD459D"/>
    <w:rsid w:val="00BD5804"/>
    <w:rsid w:val="00BD5FCD"/>
    <w:rsid w:val="00BD7C63"/>
    <w:rsid w:val="00BE012C"/>
    <w:rsid w:val="00BE1406"/>
    <w:rsid w:val="00BE24A9"/>
    <w:rsid w:val="00BE2ADF"/>
    <w:rsid w:val="00BE383A"/>
    <w:rsid w:val="00BE3C9F"/>
    <w:rsid w:val="00BE5C2F"/>
    <w:rsid w:val="00BE7036"/>
    <w:rsid w:val="00BE74A0"/>
    <w:rsid w:val="00BE7B4F"/>
    <w:rsid w:val="00BF0473"/>
    <w:rsid w:val="00BF2061"/>
    <w:rsid w:val="00BF2AEC"/>
    <w:rsid w:val="00BF36DC"/>
    <w:rsid w:val="00BF38C6"/>
    <w:rsid w:val="00BF3C4D"/>
    <w:rsid w:val="00BF42D8"/>
    <w:rsid w:val="00BF47EE"/>
    <w:rsid w:val="00BF4C06"/>
    <w:rsid w:val="00BF53EB"/>
    <w:rsid w:val="00BF7375"/>
    <w:rsid w:val="00BF7D02"/>
    <w:rsid w:val="00C00FCF"/>
    <w:rsid w:val="00C015A1"/>
    <w:rsid w:val="00C01DF3"/>
    <w:rsid w:val="00C01EAB"/>
    <w:rsid w:val="00C01F61"/>
    <w:rsid w:val="00C02007"/>
    <w:rsid w:val="00C028ED"/>
    <w:rsid w:val="00C04F75"/>
    <w:rsid w:val="00C05073"/>
    <w:rsid w:val="00C061F7"/>
    <w:rsid w:val="00C103A6"/>
    <w:rsid w:val="00C1158D"/>
    <w:rsid w:val="00C13424"/>
    <w:rsid w:val="00C1595B"/>
    <w:rsid w:val="00C17A81"/>
    <w:rsid w:val="00C2057F"/>
    <w:rsid w:val="00C2069E"/>
    <w:rsid w:val="00C20D0E"/>
    <w:rsid w:val="00C20DD2"/>
    <w:rsid w:val="00C2115D"/>
    <w:rsid w:val="00C211FD"/>
    <w:rsid w:val="00C212AD"/>
    <w:rsid w:val="00C2131B"/>
    <w:rsid w:val="00C21F38"/>
    <w:rsid w:val="00C23890"/>
    <w:rsid w:val="00C241EA"/>
    <w:rsid w:val="00C242DE"/>
    <w:rsid w:val="00C244E3"/>
    <w:rsid w:val="00C251A5"/>
    <w:rsid w:val="00C2673E"/>
    <w:rsid w:val="00C2766B"/>
    <w:rsid w:val="00C27902"/>
    <w:rsid w:val="00C27B6E"/>
    <w:rsid w:val="00C3018A"/>
    <w:rsid w:val="00C3089D"/>
    <w:rsid w:val="00C30E7E"/>
    <w:rsid w:val="00C31136"/>
    <w:rsid w:val="00C31379"/>
    <w:rsid w:val="00C3340F"/>
    <w:rsid w:val="00C34355"/>
    <w:rsid w:val="00C36328"/>
    <w:rsid w:val="00C36562"/>
    <w:rsid w:val="00C3657A"/>
    <w:rsid w:val="00C367E4"/>
    <w:rsid w:val="00C36BA1"/>
    <w:rsid w:val="00C36F8B"/>
    <w:rsid w:val="00C37416"/>
    <w:rsid w:val="00C40925"/>
    <w:rsid w:val="00C412D7"/>
    <w:rsid w:val="00C418BA"/>
    <w:rsid w:val="00C423E9"/>
    <w:rsid w:val="00C42816"/>
    <w:rsid w:val="00C428A8"/>
    <w:rsid w:val="00C43AB7"/>
    <w:rsid w:val="00C46EC0"/>
    <w:rsid w:val="00C51545"/>
    <w:rsid w:val="00C528F9"/>
    <w:rsid w:val="00C52C31"/>
    <w:rsid w:val="00C53D6C"/>
    <w:rsid w:val="00C5606A"/>
    <w:rsid w:val="00C56895"/>
    <w:rsid w:val="00C57693"/>
    <w:rsid w:val="00C60926"/>
    <w:rsid w:val="00C60EE4"/>
    <w:rsid w:val="00C61E47"/>
    <w:rsid w:val="00C62CA5"/>
    <w:rsid w:val="00C64B2F"/>
    <w:rsid w:val="00C654BB"/>
    <w:rsid w:val="00C667B8"/>
    <w:rsid w:val="00C669B6"/>
    <w:rsid w:val="00C715E9"/>
    <w:rsid w:val="00C725F8"/>
    <w:rsid w:val="00C72839"/>
    <w:rsid w:val="00C73227"/>
    <w:rsid w:val="00C73F5F"/>
    <w:rsid w:val="00C749F4"/>
    <w:rsid w:val="00C750D5"/>
    <w:rsid w:val="00C762A6"/>
    <w:rsid w:val="00C768FE"/>
    <w:rsid w:val="00C769FF"/>
    <w:rsid w:val="00C76E14"/>
    <w:rsid w:val="00C77295"/>
    <w:rsid w:val="00C773E2"/>
    <w:rsid w:val="00C80CDE"/>
    <w:rsid w:val="00C80F41"/>
    <w:rsid w:val="00C81B46"/>
    <w:rsid w:val="00C82B7F"/>
    <w:rsid w:val="00C83BFA"/>
    <w:rsid w:val="00C84419"/>
    <w:rsid w:val="00C84484"/>
    <w:rsid w:val="00C8517D"/>
    <w:rsid w:val="00C85AFC"/>
    <w:rsid w:val="00C85F4F"/>
    <w:rsid w:val="00C86899"/>
    <w:rsid w:val="00C87079"/>
    <w:rsid w:val="00C9159F"/>
    <w:rsid w:val="00C919F4"/>
    <w:rsid w:val="00C921C3"/>
    <w:rsid w:val="00C92257"/>
    <w:rsid w:val="00C92F42"/>
    <w:rsid w:val="00C93A5B"/>
    <w:rsid w:val="00C95C23"/>
    <w:rsid w:val="00C96E3C"/>
    <w:rsid w:val="00C97231"/>
    <w:rsid w:val="00CA1F18"/>
    <w:rsid w:val="00CA2061"/>
    <w:rsid w:val="00CA384C"/>
    <w:rsid w:val="00CA4531"/>
    <w:rsid w:val="00CA5D30"/>
    <w:rsid w:val="00CA6711"/>
    <w:rsid w:val="00CA704E"/>
    <w:rsid w:val="00CB01B3"/>
    <w:rsid w:val="00CB05DE"/>
    <w:rsid w:val="00CB0633"/>
    <w:rsid w:val="00CB09F2"/>
    <w:rsid w:val="00CB166B"/>
    <w:rsid w:val="00CB295C"/>
    <w:rsid w:val="00CB36D0"/>
    <w:rsid w:val="00CB3CC6"/>
    <w:rsid w:val="00CB7A63"/>
    <w:rsid w:val="00CC00C8"/>
    <w:rsid w:val="00CC070B"/>
    <w:rsid w:val="00CC0C2D"/>
    <w:rsid w:val="00CC314D"/>
    <w:rsid w:val="00CC462D"/>
    <w:rsid w:val="00CC56D7"/>
    <w:rsid w:val="00CC62FA"/>
    <w:rsid w:val="00CC6BE6"/>
    <w:rsid w:val="00CC6C3A"/>
    <w:rsid w:val="00CC71AA"/>
    <w:rsid w:val="00CD42AB"/>
    <w:rsid w:val="00CD46F3"/>
    <w:rsid w:val="00CD4C0A"/>
    <w:rsid w:val="00CD5E3C"/>
    <w:rsid w:val="00CE14FE"/>
    <w:rsid w:val="00CE1ACA"/>
    <w:rsid w:val="00CE1FDD"/>
    <w:rsid w:val="00CE2756"/>
    <w:rsid w:val="00CE2A74"/>
    <w:rsid w:val="00CE3ED2"/>
    <w:rsid w:val="00CE49BA"/>
    <w:rsid w:val="00CE66EC"/>
    <w:rsid w:val="00CE6778"/>
    <w:rsid w:val="00CF03C8"/>
    <w:rsid w:val="00CF3237"/>
    <w:rsid w:val="00CF34F7"/>
    <w:rsid w:val="00CF4445"/>
    <w:rsid w:val="00CF72BB"/>
    <w:rsid w:val="00D00CE8"/>
    <w:rsid w:val="00D01130"/>
    <w:rsid w:val="00D03E9B"/>
    <w:rsid w:val="00D067C2"/>
    <w:rsid w:val="00D12059"/>
    <w:rsid w:val="00D12713"/>
    <w:rsid w:val="00D12C93"/>
    <w:rsid w:val="00D12E91"/>
    <w:rsid w:val="00D1316D"/>
    <w:rsid w:val="00D138E5"/>
    <w:rsid w:val="00D1439F"/>
    <w:rsid w:val="00D14D9B"/>
    <w:rsid w:val="00D151B4"/>
    <w:rsid w:val="00D16601"/>
    <w:rsid w:val="00D16DA6"/>
    <w:rsid w:val="00D170A9"/>
    <w:rsid w:val="00D1748E"/>
    <w:rsid w:val="00D17FF1"/>
    <w:rsid w:val="00D20998"/>
    <w:rsid w:val="00D20BF6"/>
    <w:rsid w:val="00D21BE3"/>
    <w:rsid w:val="00D22113"/>
    <w:rsid w:val="00D22791"/>
    <w:rsid w:val="00D23A2B"/>
    <w:rsid w:val="00D245F8"/>
    <w:rsid w:val="00D24D3C"/>
    <w:rsid w:val="00D24E2D"/>
    <w:rsid w:val="00D252CB"/>
    <w:rsid w:val="00D27A79"/>
    <w:rsid w:val="00D27DBA"/>
    <w:rsid w:val="00D319D0"/>
    <w:rsid w:val="00D32573"/>
    <w:rsid w:val="00D32A2C"/>
    <w:rsid w:val="00D34A2D"/>
    <w:rsid w:val="00D350F9"/>
    <w:rsid w:val="00D35E9F"/>
    <w:rsid w:val="00D377B3"/>
    <w:rsid w:val="00D40D85"/>
    <w:rsid w:val="00D416E1"/>
    <w:rsid w:val="00D434EB"/>
    <w:rsid w:val="00D47178"/>
    <w:rsid w:val="00D4776F"/>
    <w:rsid w:val="00D502CD"/>
    <w:rsid w:val="00D50A8F"/>
    <w:rsid w:val="00D525E3"/>
    <w:rsid w:val="00D53B05"/>
    <w:rsid w:val="00D53ECD"/>
    <w:rsid w:val="00D54E73"/>
    <w:rsid w:val="00D55D74"/>
    <w:rsid w:val="00D60F3B"/>
    <w:rsid w:val="00D61399"/>
    <w:rsid w:val="00D618D6"/>
    <w:rsid w:val="00D6339E"/>
    <w:rsid w:val="00D6394B"/>
    <w:rsid w:val="00D65FC8"/>
    <w:rsid w:val="00D661D8"/>
    <w:rsid w:val="00D66E5D"/>
    <w:rsid w:val="00D675F9"/>
    <w:rsid w:val="00D70138"/>
    <w:rsid w:val="00D711A7"/>
    <w:rsid w:val="00D7230A"/>
    <w:rsid w:val="00D72B17"/>
    <w:rsid w:val="00D738DE"/>
    <w:rsid w:val="00D75C78"/>
    <w:rsid w:val="00D76B4E"/>
    <w:rsid w:val="00D8053B"/>
    <w:rsid w:val="00D8139C"/>
    <w:rsid w:val="00D81653"/>
    <w:rsid w:val="00D83557"/>
    <w:rsid w:val="00D83A71"/>
    <w:rsid w:val="00D83D9A"/>
    <w:rsid w:val="00D846F8"/>
    <w:rsid w:val="00D85B27"/>
    <w:rsid w:val="00D90CA6"/>
    <w:rsid w:val="00D90E4D"/>
    <w:rsid w:val="00D9199B"/>
    <w:rsid w:val="00D91BAB"/>
    <w:rsid w:val="00D91E88"/>
    <w:rsid w:val="00D927F1"/>
    <w:rsid w:val="00D929B0"/>
    <w:rsid w:val="00D936F6"/>
    <w:rsid w:val="00D9587F"/>
    <w:rsid w:val="00D975B8"/>
    <w:rsid w:val="00D97789"/>
    <w:rsid w:val="00DA1AF5"/>
    <w:rsid w:val="00DA3B3E"/>
    <w:rsid w:val="00DA3B45"/>
    <w:rsid w:val="00DA437C"/>
    <w:rsid w:val="00DA535E"/>
    <w:rsid w:val="00DA74BC"/>
    <w:rsid w:val="00DA7646"/>
    <w:rsid w:val="00DB22C5"/>
    <w:rsid w:val="00DB24DB"/>
    <w:rsid w:val="00DB4D6C"/>
    <w:rsid w:val="00DB556F"/>
    <w:rsid w:val="00DB62B3"/>
    <w:rsid w:val="00DB655F"/>
    <w:rsid w:val="00DB6CB2"/>
    <w:rsid w:val="00DC0391"/>
    <w:rsid w:val="00DC0DA1"/>
    <w:rsid w:val="00DC26F4"/>
    <w:rsid w:val="00DC5088"/>
    <w:rsid w:val="00DC5667"/>
    <w:rsid w:val="00DC5E31"/>
    <w:rsid w:val="00DC6A19"/>
    <w:rsid w:val="00DD1281"/>
    <w:rsid w:val="00DD26D4"/>
    <w:rsid w:val="00DD2A0E"/>
    <w:rsid w:val="00DD3751"/>
    <w:rsid w:val="00DD52C2"/>
    <w:rsid w:val="00DD595F"/>
    <w:rsid w:val="00DE0A84"/>
    <w:rsid w:val="00DE1498"/>
    <w:rsid w:val="00DE14D1"/>
    <w:rsid w:val="00DE2E4E"/>
    <w:rsid w:val="00DE3601"/>
    <w:rsid w:val="00DE3862"/>
    <w:rsid w:val="00DE4778"/>
    <w:rsid w:val="00DE502C"/>
    <w:rsid w:val="00DE612D"/>
    <w:rsid w:val="00DE70E6"/>
    <w:rsid w:val="00DE72E3"/>
    <w:rsid w:val="00DE7559"/>
    <w:rsid w:val="00DE76E7"/>
    <w:rsid w:val="00DE7912"/>
    <w:rsid w:val="00DF13C7"/>
    <w:rsid w:val="00DF387B"/>
    <w:rsid w:val="00DF5291"/>
    <w:rsid w:val="00DF7A1B"/>
    <w:rsid w:val="00DF7A6E"/>
    <w:rsid w:val="00E01322"/>
    <w:rsid w:val="00E025AB"/>
    <w:rsid w:val="00E03094"/>
    <w:rsid w:val="00E03485"/>
    <w:rsid w:val="00E04130"/>
    <w:rsid w:val="00E04BFE"/>
    <w:rsid w:val="00E05B8D"/>
    <w:rsid w:val="00E0715C"/>
    <w:rsid w:val="00E07E40"/>
    <w:rsid w:val="00E07E9B"/>
    <w:rsid w:val="00E10404"/>
    <w:rsid w:val="00E117AE"/>
    <w:rsid w:val="00E121FC"/>
    <w:rsid w:val="00E126F4"/>
    <w:rsid w:val="00E14964"/>
    <w:rsid w:val="00E151B4"/>
    <w:rsid w:val="00E1529A"/>
    <w:rsid w:val="00E154DC"/>
    <w:rsid w:val="00E17922"/>
    <w:rsid w:val="00E17E1D"/>
    <w:rsid w:val="00E2430E"/>
    <w:rsid w:val="00E2475B"/>
    <w:rsid w:val="00E256A9"/>
    <w:rsid w:val="00E26EA9"/>
    <w:rsid w:val="00E27060"/>
    <w:rsid w:val="00E272D1"/>
    <w:rsid w:val="00E27659"/>
    <w:rsid w:val="00E30A28"/>
    <w:rsid w:val="00E319B3"/>
    <w:rsid w:val="00E31AD0"/>
    <w:rsid w:val="00E32664"/>
    <w:rsid w:val="00E32BB2"/>
    <w:rsid w:val="00E335F3"/>
    <w:rsid w:val="00E346AD"/>
    <w:rsid w:val="00E35319"/>
    <w:rsid w:val="00E35E78"/>
    <w:rsid w:val="00E362CF"/>
    <w:rsid w:val="00E367C3"/>
    <w:rsid w:val="00E37398"/>
    <w:rsid w:val="00E37AE2"/>
    <w:rsid w:val="00E4119D"/>
    <w:rsid w:val="00E45729"/>
    <w:rsid w:val="00E458F3"/>
    <w:rsid w:val="00E45EC7"/>
    <w:rsid w:val="00E462F6"/>
    <w:rsid w:val="00E46CF1"/>
    <w:rsid w:val="00E46EED"/>
    <w:rsid w:val="00E509D9"/>
    <w:rsid w:val="00E52629"/>
    <w:rsid w:val="00E52D31"/>
    <w:rsid w:val="00E54142"/>
    <w:rsid w:val="00E54CF4"/>
    <w:rsid w:val="00E558AF"/>
    <w:rsid w:val="00E55B22"/>
    <w:rsid w:val="00E56D35"/>
    <w:rsid w:val="00E57B96"/>
    <w:rsid w:val="00E6089C"/>
    <w:rsid w:val="00E6131B"/>
    <w:rsid w:val="00E61D7C"/>
    <w:rsid w:val="00E62000"/>
    <w:rsid w:val="00E62038"/>
    <w:rsid w:val="00E640C5"/>
    <w:rsid w:val="00E64927"/>
    <w:rsid w:val="00E65321"/>
    <w:rsid w:val="00E65365"/>
    <w:rsid w:val="00E66A97"/>
    <w:rsid w:val="00E71060"/>
    <w:rsid w:val="00E7119E"/>
    <w:rsid w:val="00E76201"/>
    <w:rsid w:val="00E76C6E"/>
    <w:rsid w:val="00E809E6"/>
    <w:rsid w:val="00E80E88"/>
    <w:rsid w:val="00E821CC"/>
    <w:rsid w:val="00E83B02"/>
    <w:rsid w:val="00E84FC5"/>
    <w:rsid w:val="00E8746F"/>
    <w:rsid w:val="00E878A0"/>
    <w:rsid w:val="00E9022B"/>
    <w:rsid w:val="00E9182E"/>
    <w:rsid w:val="00E93E5D"/>
    <w:rsid w:val="00E95B13"/>
    <w:rsid w:val="00E977ED"/>
    <w:rsid w:val="00E97998"/>
    <w:rsid w:val="00E97E59"/>
    <w:rsid w:val="00E97F05"/>
    <w:rsid w:val="00EA0097"/>
    <w:rsid w:val="00EA0254"/>
    <w:rsid w:val="00EA150E"/>
    <w:rsid w:val="00EA155D"/>
    <w:rsid w:val="00EA2259"/>
    <w:rsid w:val="00EA40E3"/>
    <w:rsid w:val="00EA4A16"/>
    <w:rsid w:val="00EA610C"/>
    <w:rsid w:val="00EA64A1"/>
    <w:rsid w:val="00EA677A"/>
    <w:rsid w:val="00EA7568"/>
    <w:rsid w:val="00EB05AF"/>
    <w:rsid w:val="00EB0C3C"/>
    <w:rsid w:val="00EB1B7B"/>
    <w:rsid w:val="00EB49D2"/>
    <w:rsid w:val="00EB4B38"/>
    <w:rsid w:val="00EB4F39"/>
    <w:rsid w:val="00EB51AC"/>
    <w:rsid w:val="00EB7F1B"/>
    <w:rsid w:val="00EC098E"/>
    <w:rsid w:val="00EC0FE7"/>
    <w:rsid w:val="00EC1E0D"/>
    <w:rsid w:val="00EC1F4E"/>
    <w:rsid w:val="00EC3E9E"/>
    <w:rsid w:val="00EC541B"/>
    <w:rsid w:val="00EC56CD"/>
    <w:rsid w:val="00EC585F"/>
    <w:rsid w:val="00EC60FA"/>
    <w:rsid w:val="00EC6517"/>
    <w:rsid w:val="00EC73F4"/>
    <w:rsid w:val="00ED3613"/>
    <w:rsid w:val="00ED3624"/>
    <w:rsid w:val="00ED3B6B"/>
    <w:rsid w:val="00ED5026"/>
    <w:rsid w:val="00EE1A84"/>
    <w:rsid w:val="00EE3650"/>
    <w:rsid w:val="00EE36D3"/>
    <w:rsid w:val="00EE55EF"/>
    <w:rsid w:val="00EE5A11"/>
    <w:rsid w:val="00EF0721"/>
    <w:rsid w:val="00EF1965"/>
    <w:rsid w:val="00EF1CC3"/>
    <w:rsid w:val="00EF20D6"/>
    <w:rsid w:val="00EF33B4"/>
    <w:rsid w:val="00EF3547"/>
    <w:rsid w:val="00EF366B"/>
    <w:rsid w:val="00EF406F"/>
    <w:rsid w:val="00EF41B6"/>
    <w:rsid w:val="00EF460F"/>
    <w:rsid w:val="00EF4C1C"/>
    <w:rsid w:val="00EF521D"/>
    <w:rsid w:val="00EF608D"/>
    <w:rsid w:val="00EF6963"/>
    <w:rsid w:val="00EF75F2"/>
    <w:rsid w:val="00F006AF"/>
    <w:rsid w:val="00F00737"/>
    <w:rsid w:val="00F008D2"/>
    <w:rsid w:val="00F02B38"/>
    <w:rsid w:val="00F03D9C"/>
    <w:rsid w:val="00F04C23"/>
    <w:rsid w:val="00F04FB4"/>
    <w:rsid w:val="00F05B42"/>
    <w:rsid w:val="00F060C3"/>
    <w:rsid w:val="00F07317"/>
    <w:rsid w:val="00F07DC4"/>
    <w:rsid w:val="00F1066B"/>
    <w:rsid w:val="00F11FAB"/>
    <w:rsid w:val="00F129B6"/>
    <w:rsid w:val="00F12A4F"/>
    <w:rsid w:val="00F12CC7"/>
    <w:rsid w:val="00F146AD"/>
    <w:rsid w:val="00F14925"/>
    <w:rsid w:val="00F15EAA"/>
    <w:rsid w:val="00F20437"/>
    <w:rsid w:val="00F20EF7"/>
    <w:rsid w:val="00F20FB9"/>
    <w:rsid w:val="00F20FC5"/>
    <w:rsid w:val="00F23735"/>
    <w:rsid w:val="00F262AA"/>
    <w:rsid w:val="00F2658F"/>
    <w:rsid w:val="00F265C3"/>
    <w:rsid w:val="00F27FD3"/>
    <w:rsid w:val="00F31D7E"/>
    <w:rsid w:val="00F31DA3"/>
    <w:rsid w:val="00F3363F"/>
    <w:rsid w:val="00F33AC5"/>
    <w:rsid w:val="00F35C5A"/>
    <w:rsid w:val="00F3622F"/>
    <w:rsid w:val="00F40B40"/>
    <w:rsid w:val="00F40BA0"/>
    <w:rsid w:val="00F4187F"/>
    <w:rsid w:val="00F41965"/>
    <w:rsid w:val="00F419E6"/>
    <w:rsid w:val="00F41DD4"/>
    <w:rsid w:val="00F425E0"/>
    <w:rsid w:val="00F42D7E"/>
    <w:rsid w:val="00F42DD4"/>
    <w:rsid w:val="00F44AE1"/>
    <w:rsid w:val="00F44D54"/>
    <w:rsid w:val="00F45080"/>
    <w:rsid w:val="00F45CA3"/>
    <w:rsid w:val="00F46862"/>
    <w:rsid w:val="00F468B0"/>
    <w:rsid w:val="00F46D65"/>
    <w:rsid w:val="00F472F4"/>
    <w:rsid w:val="00F47589"/>
    <w:rsid w:val="00F47FC3"/>
    <w:rsid w:val="00F503F3"/>
    <w:rsid w:val="00F51379"/>
    <w:rsid w:val="00F531CB"/>
    <w:rsid w:val="00F53235"/>
    <w:rsid w:val="00F539FC"/>
    <w:rsid w:val="00F53BCE"/>
    <w:rsid w:val="00F53D82"/>
    <w:rsid w:val="00F54323"/>
    <w:rsid w:val="00F54F49"/>
    <w:rsid w:val="00F55370"/>
    <w:rsid w:val="00F56175"/>
    <w:rsid w:val="00F5678A"/>
    <w:rsid w:val="00F56F64"/>
    <w:rsid w:val="00F574F1"/>
    <w:rsid w:val="00F6029E"/>
    <w:rsid w:val="00F608B5"/>
    <w:rsid w:val="00F60B4D"/>
    <w:rsid w:val="00F613D7"/>
    <w:rsid w:val="00F614BD"/>
    <w:rsid w:val="00F62E6B"/>
    <w:rsid w:val="00F65F8D"/>
    <w:rsid w:val="00F6622B"/>
    <w:rsid w:val="00F6660C"/>
    <w:rsid w:val="00F67450"/>
    <w:rsid w:val="00F70814"/>
    <w:rsid w:val="00F70AEB"/>
    <w:rsid w:val="00F7308E"/>
    <w:rsid w:val="00F732B6"/>
    <w:rsid w:val="00F75776"/>
    <w:rsid w:val="00F75B15"/>
    <w:rsid w:val="00F76861"/>
    <w:rsid w:val="00F76CF6"/>
    <w:rsid w:val="00F77481"/>
    <w:rsid w:val="00F77653"/>
    <w:rsid w:val="00F7795A"/>
    <w:rsid w:val="00F7798B"/>
    <w:rsid w:val="00F80044"/>
    <w:rsid w:val="00F80508"/>
    <w:rsid w:val="00F80E27"/>
    <w:rsid w:val="00F8189A"/>
    <w:rsid w:val="00F82CD3"/>
    <w:rsid w:val="00F8319B"/>
    <w:rsid w:val="00F8394D"/>
    <w:rsid w:val="00F83B2B"/>
    <w:rsid w:val="00F83E27"/>
    <w:rsid w:val="00F8441F"/>
    <w:rsid w:val="00F8474A"/>
    <w:rsid w:val="00F84797"/>
    <w:rsid w:val="00F84F8F"/>
    <w:rsid w:val="00F87B22"/>
    <w:rsid w:val="00F90D8F"/>
    <w:rsid w:val="00F9124B"/>
    <w:rsid w:val="00F91FB2"/>
    <w:rsid w:val="00F920E8"/>
    <w:rsid w:val="00F9251F"/>
    <w:rsid w:val="00F92AB2"/>
    <w:rsid w:val="00F92C89"/>
    <w:rsid w:val="00F946C8"/>
    <w:rsid w:val="00F94D17"/>
    <w:rsid w:val="00F958AA"/>
    <w:rsid w:val="00F9660E"/>
    <w:rsid w:val="00F97D33"/>
    <w:rsid w:val="00FA23F0"/>
    <w:rsid w:val="00FA3E9B"/>
    <w:rsid w:val="00FA6C57"/>
    <w:rsid w:val="00FA79F3"/>
    <w:rsid w:val="00FB14B4"/>
    <w:rsid w:val="00FB2541"/>
    <w:rsid w:val="00FB31ED"/>
    <w:rsid w:val="00FB344E"/>
    <w:rsid w:val="00FB4DA1"/>
    <w:rsid w:val="00FB5587"/>
    <w:rsid w:val="00FB5CE1"/>
    <w:rsid w:val="00FB6118"/>
    <w:rsid w:val="00FB78F5"/>
    <w:rsid w:val="00FB7DB2"/>
    <w:rsid w:val="00FB7DF2"/>
    <w:rsid w:val="00FB7DF4"/>
    <w:rsid w:val="00FC17F6"/>
    <w:rsid w:val="00FC26AA"/>
    <w:rsid w:val="00FC3115"/>
    <w:rsid w:val="00FC618B"/>
    <w:rsid w:val="00FC6FA2"/>
    <w:rsid w:val="00FC7966"/>
    <w:rsid w:val="00FC7AC6"/>
    <w:rsid w:val="00FD0D22"/>
    <w:rsid w:val="00FD1045"/>
    <w:rsid w:val="00FD4F06"/>
    <w:rsid w:val="00FD568C"/>
    <w:rsid w:val="00FD5F02"/>
    <w:rsid w:val="00FD6541"/>
    <w:rsid w:val="00FD7FF0"/>
    <w:rsid w:val="00FE0324"/>
    <w:rsid w:val="00FE0600"/>
    <w:rsid w:val="00FE0B70"/>
    <w:rsid w:val="00FE0F3B"/>
    <w:rsid w:val="00FE2957"/>
    <w:rsid w:val="00FE2AB5"/>
    <w:rsid w:val="00FE678A"/>
    <w:rsid w:val="00FF2494"/>
    <w:rsid w:val="00FF27BF"/>
    <w:rsid w:val="00FF2A5B"/>
    <w:rsid w:val="00FF3F17"/>
    <w:rsid w:val="00FF4C4F"/>
    <w:rsid w:val="00FF4FA1"/>
    <w:rsid w:val="00FF5853"/>
    <w:rsid w:val="00FF5B0B"/>
    <w:rsid w:val="29EF855B"/>
    <w:rsid w:val="37D040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372A5E"/>
  <w15:docId w15:val="{630D6B7B-8E5B-4FDB-A8ED-AF6F5557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5A32"/>
    <w:pPr>
      <w:spacing w:after="120"/>
    </w:pPr>
    <w:rPr>
      <w:rFonts w:ascii="Calibri" w:hAnsi="Calibri"/>
      <w:sz w:val="22"/>
      <w:lang w:eastAsia="en-US"/>
    </w:rPr>
  </w:style>
  <w:style w:type="paragraph" w:styleId="Heading1">
    <w:name w:val="heading 1"/>
    <w:aliases w:val="Heading 1mi"/>
    <w:basedOn w:val="Normal"/>
    <w:next w:val="DPOcontent"/>
    <w:link w:val="Heading1Char1"/>
    <w:qFormat/>
    <w:rsid w:val="00466EDC"/>
    <w:pPr>
      <w:keepNext/>
      <w:numPr>
        <w:numId w:val="1"/>
      </w:numPr>
      <w:pBdr>
        <w:bottom w:val="single" w:sz="4" w:space="1" w:color="FEC707"/>
      </w:pBdr>
      <w:spacing w:before="600" w:after="360"/>
      <w:outlineLvl w:val="0"/>
    </w:pPr>
    <w:rPr>
      <w:rFonts w:ascii="Montserrat" w:hAnsi="Montserrat" w:cs="Calibri"/>
      <w:color w:val="FEC707"/>
      <w:kern w:val="28"/>
      <w:sz w:val="40"/>
    </w:rPr>
  </w:style>
  <w:style w:type="paragraph" w:styleId="Heading2">
    <w:name w:val="heading 2"/>
    <w:aliases w:val="mi"/>
    <w:basedOn w:val="Heading1"/>
    <w:next w:val="sectiontitlemi"/>
    <w:link w:val="Heading2Char"/>
    <w:qFormat/>
    <w:rsid w:val="00D1748E"/>
    <w:pPr>
      <w:numPr>
        <w:ilvl w:val="1"/>
        <w:numId w:val="5"/>
      </w:numPr>
      <w:pBdr>
        <w:bottom w:val="none" w:sz="0" w:space="0" w:color="auto"/>
      </w:pBdr>
      <w:spacing w:before="0" w:after="120"/>
      <w:jc w:val="both"/>
      <w:outlineLvl w:val="1"/>
    </w:pPr>
    <w:rPr>
      <w:rFonts w:ascii="Calibri" w:hAnsi="Calibri"/>
      <w:b/>
      <w:caps/>
      <w:color w:val="000000" w:themeColor="text1"/>
      <w:sz w:val="20"/>
    </w:rPr>
  </w:style>
  <w:style w:type="paragraph" w:styleId="Heading3">
    <w:name w:val="heading 3"/>
    <w:basedOn w:val="Normal"/>
    <w:next w:val="sectiontitlemi"/>
    <w:qFormat/>
    <w:rsid w:val="001F3079"/>
    <w:pPr>
      <w:keepNext/>
      <w:numPr>
        <w:ilvl w:val="2"/>
        <w:numId w:val="5"/>
      </w:numPr>
      <w:spacing w:after="60"/>
      <w:outlineLvl w:val="2"/>
    </w:pPr>
    <w:rPr>
      <w:b/>
      <w:i/>
    </w:rPr>
  </w:style>
  <w:style w:type="paragraph" w:styleId="Heading4">
    <w:name w:val="heading 4"/>
    <w:basedOn w:val="Normal"/>
    <w:next w:val="BodyText"/>
    <w:qFormat/>
    <w:rsid w:val="001F3079"/>
    <w:pPr>
      <w:keepNext/>
      <w:keepLines/>
      <w:numPr>
        <w:ilvl w:val="3"/>
        <w:numId w:val="5"/>
      </w:numPr>
      <w:spacing w:line="180" w:lineRule="atLeast"/>
      <w:outlineLvl w:val="3"/>
    </w:pPr>
    <w:rPr>
      <w:rFonts w:ascii="Arial Black" w:hAnsi="Arial Black"/>
      <w:spacing w:val="-2"/>
      <w:kern w:val="28"/>
      <w:sz w:val="18"/>
    </w:rPr>
  </w:style>
  <w:style w:type="paragraph" w:styleId="Heading5">
    <w:name w:val="heading 5"/>
    <w:basedOn w:val="Normal"/>
    <w:next w:val="BodyText"/>
    <w:qFormat/>
    <w:rsid w:val="001F3079"/>
    <w:pPr>
      <w:keepNext/>
      <w:keepLines/>
      <w:numPr>
        <w:ilvl w:val="4"/>
        <w:numId w:val="5"/>
      </w:numPr>
      <w:spacing w:line="180" w:lineRule="atLeast"/>
      <w:outlineLvl w:val="4"/>
    </w:pPr>
    <w:rPr>
      <w:rFonts w:ascii="Arial Black" w:hAnsi="Arial Black"/>
      <w:spacing w:val="-2"/>
      <w:kern w:val="28"/>
      <w:sz w:val="18"/>
    </w:rPr>
  </w:style>
  <w:style w:type="paragraph" w:styleId="Heading6">
    <w:name w:val="heading 6"/>
    <w:basedOn w:val="Normal"/>
    <w:next w:val="Normal"/>
    <w:qFormat/>
    <w:rsid w:val="001F3079"/>
    <w:pPr>
      <w:numPr>
        <w:ilvl w:val="5"/>
        <w:numId w:val="5"/>
      </w:numPr>
      <w:spacing w:before="240" w:after="60"/>
      <w:outlineLvl w:val="5"/>
    </w:pPr>
    <w:rPr>
      <w:rFonts w:ascii="Times New Roman" w:hAnsi="Times New Roman"/>
      <w:i/>
    </w:rPr>
  </w:style>
  <w:style w:type="paragraph" w:styleId="Heading7">
    <w:name w:val="heading 7"/>
    <w:basedOn w:val="Normal"/>
    <w:next w:val="Normal"/>
    <w:qFormat/>
    <w:rsid w:val="001F3079"/>
    <w:pPr>
      <w:numPr>
        <w:ilvl w:val="6"/>
        <w:numId w:val="5"/>
      </w:numPr>
      <w:spacing w:before="240" w:after="60"/>
      <w:outlineLvl w:val="6"/>
    </w:pPr>
    <w:rPr>
      <w:rFonts w:ascii="Arial" w:hAnsi="Arial"/>
    </w:rPr>
  </w:style>
  <w:style w:type="paragraph" w:styleId="Heading8">
    <w:name w:val="heading 8"/>
    <w:basedOn w:val="Normal"/>
    <w:next w:val="Normal"/>
    <w:qFormat/>
    <w:rsid w:val="001F3079"/>
    <w:pPr>
      <w:numPr>
        <w:ilvl w:val="7"/>
        <w:numId w:val="5"/>
      </w:numPr>
      <w:spacing w:before="240" w:after="60"/>
      <w:outlineLvl w:val="7"/>
    </w:pPr>
    <w:rPr>
      <w:rFonts w:ascii="Arial" w:hAnsi="Arial"/>
      <w:i/>
    </w:rPr>
  </w:style>
  <w:style w:type="paragraph" w:styleId="Heading9">
    <w:name w:val="heading 9"/>
    <w:basedOn w:val="Normal"/>
    <w:next w:val="Normal"/>
    <w:qFormat/>
    <w:rsid w:val="001F3079"/>
    <w:pPr>
      <w:numPr>
        <w:ilvl w:val="8"/>
        <w:numId w:val="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mi">
    <w:name w:val="section title mi"/>
    <w:basedOn w:val="body"/>
    <w:link w:val="sectiontitlemiChar"/>
    <w:uiPriority w:val="99"/>
    <w:qFormat/>
    <w:rsid w:val="00690B82"/>
    <w:pPr>
      <w:spacing w:after="0"/>
      <w:jc w:val="left"/>
    </w:pPr>
    <w:rPr>
      <w:rFonts w:asciiTheme="minorHAnsi" w:hAnsiTheme="minorHAnsi"/>
      <w:b/>
      <w:caps/>
      <w:sz w:val="20"/>
      <w:szCs w:val="16"/>
    </w:rPr>
  </w:style>
  <w:style w:type="paragraph" w:customStyle="1" w:styleId="body">
    <w:name w:val="body"/>
    <w:basedOn w:val="Normal"/>
    <w:link w:val="bodyChar"/>
    <w:autoRedefine/>
    <w:rsid w:val="00A31ED8"/>
    <w:pPr>
      <w:jc w:val="both"/>
    </w:pPr>
    <w:rPr>
      <w:rFonts w:ascii="Arial" w:hAnsi="Arial"/>
      <w:color w:val="000000"/>
    </w:rPr>
  </w:style>
  <w:style w:type="character" w:customStyle="1" w:styleId="Heading1Char1">
    <w:name w:val="Heading 1 Char1"/>
    <w:aliases w:val="Heading 1mi Char"/>
    <w:basedOn w:val="DefaultParagraphFont"/>
    <w:link w:val="Heading1"/>
    <w:rsid w:val="00466EDC"/>
    <w:rPr>
      <w:rFonts w:ascii="Montserrat" w:hAnsi="Montserrat" w:cs="Calibri"/>
      <w:color w:val="FEC707"/>
      <w:kern w:val="28"/>
      <w:sz w:val="40"/>
      <w:lang w:eastAsia="en-US"/>
    </w:rPr>
  </w:style>
  <w:style w:type="character" w:customStyle="1" w:styleId="Heading2Char">
    <w:name w:val="Heading 2 Char"/>
    <w:aliases w:val="mi Char"/>
    <w:basedOn w:val="DefaultParagraphFont"/>
    <w:link w:val="Heading2"/>
    <w:rsid w:val="00D1748E"/>
    <w:rPr>
      <w:rFonts w:ascii="Calibri" w:hAnsi="Calibri" w:cs="Calibri"/>
      <w:b/>
      <w:caps/>
      <w:color w:val="000000" w:themeColor="text1"/>
      <w:kern w:val="28"/>
      <w:lang w:eastAsia="en-US"/>
    </w:rPr>
  </w:style>
  <w:style w:type="paragraph" w:styleId="BodyText">
    <w:name w:val="Body Text"/>
    <w:basedOn w:val="Normal"/>
    <w:link w:val="BodyTextChar"/>
    <w:semiHidden/>
    <w:rsid w:val="00714EEC"/>
    <w:pPr>
      <w:spacing w:after="220" w:line="180" w:lineRule="atLeast"/>
      <w:jc w:val="both"/>
    </w:pPr>
    <w:rPr>
      <w:sz w:val="24"/>
    </w:rPr>
  </w:style>
  <w:style w:type="paragraph" w:customStyle="1" w:styleId="head2">
    <w:name w:val="head 2"/>
    <w:next w:val="Normal"/>
    <w:rsid w:val="00714EEC"/>
    <w:pPr>
      <w:spacing w:before="60"/>
    </w:pPr>
    <w:rPr>
      <w:rFonts w:ascii="News Gothic MT" w:hAnsi="News Gothic MT"/>
      <w:bCs/>
      <w:i/>
      <w:kern w:val="28"/>
      <w:sz w:val="22"/>
      <w:lang w:eastAsia="en-US"/>
    </w:rPr>
  </w:style>
  <w:style w:type="paragraph" w:styleId="TOC4">
    <w:name w:val="toc 4"/>
    <w:basedOn w:val="Normal"/>
    <w:next w:val="Normal"/>
    <w:autoRedefine/>
    <w:semiHidden/>
    <w:rsid w:val="00714EEC"/>
    <w:pPr>
      <w:spacing w:after="0"/>
      <w:ind w:left="660"/>
    </w:pPr>
    <w:rPr>
      <w:rFonts w:asciiTheme="minorHAnsi" w:hAnsiTheme="minorHAnsi"/>
      <w:sz w:val="20"/>
      <w:szCs w:val="20"/>
    </w:rPr>
  </w:style>
  <w:style w:type="paragraph" w:customStyle="1" w:styleId="x2bulletindent">
    <w:name w:val="x2 bullet indent"/>
    <w:basedOn w:val="Normal"/>
    <w:rsid w:val="00714EEC"/>
    <w:pPr>
      <w:numPr>
        <w:ilvl w:val="1"/>
        <w:numId w:val="2"/>
      </w:numPr>
      <w:jc w:val="both"/>
    </w:pPr>
  </w:style>
  <w:style w:type="paragraph" w:customStyle="1" w:styleId="bodybulletsDPO">
    <w:name w:val="body bullets DPO"/>
    <w:basedOn w:val="body"/>
    <w:qFormat/>
    <w:rsid w:val="00466EDC"/>
    <w:pPr>
      <w:numPr>
        <w:numId w:val="6"/>
      </w:numPr>
      <w:spacing w:after="100" w:line="276" w:lineRule="auto"/>
      <w:jc w:val="left"/>
    </w:pPr>
    <w:rPr>
      <w:rFonts w:ascii="Montserrat" w:hAnsi="Montserrat" w:cs="Calibri"/>
      <w:color w:val="auto"/>
      <w:sz w:val="20"/>
    </w:rPr>
  </w:style>
  <w:style w:type="paragraph" w:customStyle="1" w:styleId="x2bullets">
    <w:name w:val="x2 bullets"/>
    <w:basedOn w:val="Normal"/>
    <w:rsid w:val="00714EEC"/>
    <w:pPr>
      <w:numPr>
        <w:numId w:val="3"/>
      </w:numPr>
    </w:pPr>
  </w:style>
  <w:style w:type="paragraph" w:styleId="DocumentMap">
    <w:name w:val="Document Map"/>
    <w:basedOn w:val="Normal"/>
    <w:semiHidden/>
    <w:rsid w:val="00714EEC"/>
    <w:pPr>
      <w:shd w:val="clear" w:color="auto" w:fill="000080"/>
    </w:pPr>
    <w:rPr>
      <w:rFonts w:ascii="Tahoma" w:hAnsi="Tahoma" w:cs="Tahoma"/>
    </w:rPr>
  </w:style>
  <w:style w:type="paragraph" w:customStyle="1" w:styleId="bodynumbered">
    <w:name w:val="body numbered"/>
    <w:basedOn w:val="sectiontitlemi"/>
    <w:rsid w:val="00714EEC"/>
    <w:pPr>
      <w:spacing w:before="20" w:after="20"/>
      <w:ind w:left="540" w:hanging="540"/>
    </w:pPr>
    <w:rPr>
      <w:noProof/>
    </w:rPr>
  </w:style>
  <w:style w:type="paragraph" w:customStyle="1" w:styleId="bodytable">
    <w:name w:val="body table"/>
    <w:basedOn w:val="body"/>
    <w:rsid w:val="00714EEC"/>
    <w:pPr>
      <w:spacing w:after="0"/>
    </w:pPr>
  </w:style>
  <w:style w:type="paragraph" w:styleId="BodyText2">
    <w:name w:val="Body Text 2"/>
    <w:basedOn w:val="Normal"/>
    <w:link w:val="BodyText2Char"/>
    <w:semiHidden/>
    <w:rsid w:val="00714EEC"/>
    <w:rPr>
      <w:b/>
      <w:sz w:val="36"/>
    </w:rPr>
  </w:style>
  <w:style w:type="paragraph" w:customStyle="1" w:styleId="Footermi">
    <w:name w:val="Footer mi"/>
    <w:basedOn w:val="body"/>
    <w:rsid w:val="000F01DD"/>
    <w:pPr>
      <w:pBdr>
        <w:top w:val="single" w:sz="4" w:space="6" w:color="7F7F7F" w:themeColor="text1" w:themeTint="80"/>
      </w:pBdr>
      <w:tabs>
        <w:tab w:val="right" w:pos="8335"/>
      </w:tabs>
      <w:jc w:val="left"/>
    </w:pPr>
    <w:rPr>
      <w:rFonts w:asciiTheme="minorHAnsi" w:hAnsiTheme="minorHAnsi"/>
      <w:color w:val="7F7F7F" w:themeColor="text1" w:themeTint="80"/>
      <w:sz w:val="16"/>
      <w:lang w:val="en-US"/>
    </w:rPr>
  </w:style>
  <w:style w:type="paragraph" w:styleId="Footer">
    <w:name w:val="footer"/>
    <w:basedOn w:val="Normal"/>
    <w:rsid w:val="00714EEC"/>
    <w:pPr>
      <w:tabs>
        <w:tab w:val="center" w:pos="4153"/>
        <w:tab w:val="right" w:pos="8306"/>
      </w:tabs>
    </w:pPr>
    <w:rPr>
      <w:rFonts w:ascii="Times New Roman" w:hAnsi="Times New Roman"/>
    </w:rPr>
  </w:style>
  <w:style w:type="paragraph" w:styleId="Header">
    <w:name w:val="header"/>
    <w:basedOn w:val="Normal"/>
    <w:semiHidden/>
    <w:rsid w:val="00714EEC"/>
    <w:pPr>
      <w:tabs>
        <w:tab w:val="center" w:pos="4153"/>
        <w:tab w:val="right" w:pos="8306"/>
      </w:tabs>
    </w:pPr>
  </w:style>
  <w:style w:type="character" w:styleId="Hyperlink">
    <w:name w:val="Hyperlink"/>
    <w:aliases w:val="Hyperlink DPO"/>
    <w:basedOn w:val="DefaultParagraphFont"/>
    <w:uiPriority w:val="99"/>
    <w:qFormat/>
    <w:rsid w:val="00857868"/>
    <w:rPr>
      <w:b/>
      <w:color w:val="FEC707"/>
      <w:u w:val="none"/>
    </w:rPr>
  </w:style>
  <w:style w:type="character" w:styleId="LineNumber">
    <w:name w:val="line number"/>
    <w:basedOn w:val="DefaultParagraphFont"/>
    <w:semiHidden/>
    <w:rsid w:val="00714EEC"/>
  </w:style>
  <w:style w:type="paragraph" w:customStyle="1" w:styleId="Notheading1">
    <w:name w:val="Not heading 1"/>
    <w:basedOn w:val="Heading1"/>
    <w:rsid w:val="00714EEC"/>
    <w:pPr>
      <w:numPr>
        <w:numId w:val="0"/>
      </w:numPr>
      <w:ind w:left="432" w:hanging="432"/>
    </w:pPr>
  </w:style>
  <w:style w:type="paragraph" w:customStyle="1" w:styleId="Notheading2">
    <w:name w:val="Not heading 2"/>
    <w:basedOn w:val="Heading2"/>
    <w:rsid w:val="00714EEC"/>
    <w:pPr>
      <w:numPr>
        <w:ilvl w:val="0"/>
        <w:numId w:val="0"/>
      </w:numPr>
    </w:pPr>
  </w:style>
  <w:style w:type="paragraph" w:customStyle="1" w:styleId="Notheading3">
    <w:name w:val="Not heading 3"/>
    <w:basedOn w:val="Heading3"/>
    <w:next w:val="sectiontitlemi"/>
    <w:rsid w:val="00714EEC"/>
    <w:pPr>
      <w:numPr>
        <w:ilvl w:val="0"/>
        <w:numId w:val="0"/>
      </w:numPr>
      <w:spacing w:before="60"/>
    </w:pPr>
    <w:rPr>
      <w:kern w:val="28"/>
    </w:rPr>
  </w:style>
  <w:style w:type="paragraph" w:customStyle="1" w:styleId="TCHEADING1">
    <w:name w:val="T&amp;C HEADING 1"/>
    <w:basedOn w:val="Heading1"/>
    <w:rsid w:val="00714EEC"/>
    <w:pPr>
      <w:numPr>
        <w:numId w:val="4"/>
      </w:numPr>
      <w:spacing w:before="60" w:after="20"/>
    </w:pPr>
    <w:rPr>
      <w:sz w:val="24"/>
    </w:rPr>
  </w:style>
  <w:style w:type="paragraph" w:styleId="TOC1">
    <w:name w:val="toc 1"/>
    <w:basedOn w:val="Normal"/>
    <w:next w:val="Normal"/>
    <w:uiPriority w:val="39"/>
    <w:rsid w:val="0026030A"/>
    <w:pPr>
      <w:spacing w:before="120" w:after="0"/>
    </w:pPr>
    <w:rPr>
      <w:rFonts w:asciiTheme="minorHAnsi" w:hAnsiTheme="minorHAnsi"/>
      <w:b/>
      <w:sz w:val="24"/>
    </w:rPr>
  </w:style>
  <w:style w:type="paragraph" w:styleId="TOC2">
    <w:name w:val="toc 2"/>
    <w:basedOn w:val="Normal"/>
    <w:next w:val="Normal"/>
    <w:uiPriority w:val="39"/>
    <w:rsid w:val="0026030A"/>
    <w:pPr>
      <w:spacing w:after="0"/>
      <w:ind w:left="220"/>
    </w:pPr>
    <w:rPr>
      <w:rFonts w:asciiTheme="minorHAnsi" w:hAnsiTheme="minorHAnsi"/>
      <w:b/>
      <w:szCs w:val="22"/>
    </w:rPr>
  </w:style>
  <w:style w:type="paragraph" w:styleId="TOC3">
    <w:name w:val="toc 3"/>
    <w:basedOn w:val="TOC2"/>
    <w:next w:val="Normal"/>
    <w:uiPriority w:val="39"/>
    <w:rsid w:val="00714EEC"/>
    <w:pPr>
      <w:ind w:left="440"/>
    </w:pPr>
    <w:rPr>
      <w:b w:val="0"/>
    </w:rPr>
  </w:style>
  <w:style w:type="paragraph" w:styleId="TOC5">
    <w:name w:val="toc 5"/>
    <w:basedOn w:val="Normal"/>
    <w:next w:val="Normal"/>
    <w:autoRedefine/>
    <w:semiHidden/>
    <w:rsid w:val="00714EEC"/>
    <w:pPr>
      <w:spacing w:after="0"/>
      <w:ind w:left="880"/>
    </w:pPr>
    <w:rPr>
      <w:rFonts w:asciiTheme="minorHAnsi" w:hAnsiTheme="minorHAnsi"/>
      <w:sz w:val="20"/>
      <w:szCs w:val="20"/>
    </w:rPr>
  </w:style>
  <w:style w:type="paragraph" w:styleId="TOC6">
    <w:name w:val="toc 6"/>
    <w:basedOn w:val="Normal"/>
    <w:next w:val="Normal"/>
    <w:autoRedefine/>
    <w:semiHidden/>
    <w:rsid w:val="00714EEC"/>
    <w:pPr>
      <w:spacing w:after="0"/>
      <w:ind w:left="1100"/>
    </w:pPr>
    <w:rPr>
      <w:rFonts w:asciiTheme="minorHAnsi" w:hAnsiTheme="minorHAnsi"/>
      <w:sz w:val="20"/>
      <w:szCs w:val="20"/>
    </w:rPr>
  </w:style>
  <w:style w:type="paragraph" w:styleId="TOC7">
    <w:name w:val="toc 7"/>
    <w:basedOn w:val="Normal"/>
    <w:next w:val="Normal"/>
    <w:autoRedefine/>
    <w:semiHidden/>
    <w:rsid w:val="00714EEC"/>
    <w:pPr>
      <w:spacing w:after="0"/>
      <w:ind w:left="1320"/>
    </w:pPr>
    <w:rPr>
      <w:rFonts w:asciiTheme="minorHAnsi" w:hAnsiTheme="minorHAnsi"/>
      <w:sz w:val="20"/>
      <w:szCs w:val="20"/>
    </w:rPr>
  </w:style>
  <w:style w:type="paragraph" w:styleId="TOC8">
    <w:name w:val="toc 8"/>
    <w:basedOn w:val="Normal"/>
    <w:next w:val="Normal"/>
    <w:autoRedefine/>
    <w:semiHidden/>
    <w:rsid w:val="00714EEC"/>
    <w:pPr>
      <w:spacing w:after="0"/>
      <w:ind w:left="1540"/>
    </w:pPr>
    <w:rPr>
      <w:rFonts w:asciiTheme="minorHAnsi" w:hAnsiTheme="minorHAnsi"/>
      <w:sz w:val="20"/>
      <w:szCs w:val="20"/>
    </w:rPr>
  </w:style>
  <w:style w:type="paragraph" w:styleId="TOC9">
    <w:name w:val="toc 9"/>
    <w:basedOn w:val="Normal"/>
    <w:next w:val="Normal"/>
    <w:autoRedefine/>
    <w:semiHidden/>
    <w:rsid w:val="00714EEC"/>
    <w:pPr>
      <w:spacing w:after="0"/>
      <w:ind w:left="1760"/>
    </w:pPr>
    <w:rPr>
      <w:rFonts w:asciiTheme="minorHAnsi" w:hAnsiTheme="minorHAnsi"/>
      <w:sz w:val="20"/>
      <w:szCs w:val="20"/>
    </w:rPr>
  </w:style>
  <w:style w:type="paragraph" w:customStyle="1" w:styleId="slahead1">
    <w:name w:val="sla head 1"/>
    <w:basedOn w:val="Heading1"/>
    <w:rsid w:val="00714EEC"/>
    <w:pPr>
      <w:numPr>
        <w:numId w:val="0"/>
      </w:numPr>
      <w:tabs>
        <w:tab w:val="num" w:pos="567"/>
      </w:tabs>
      <w:ind w:left="567" w:hanging="567"/>
    </w:pPr>
  </w:style>
  <w:style w:type="paragraph" w:customStyle="1" w:styleId="slahead2">
    <w:name w:val="sla head 2"/>
    <w:basedOn w:val="Heading2"/>
    <w:rsid w:val="00714EEC"/>
  </w:style>
  <w:style w:type="character" w:styleId="FollowedHyperlink">
    <w:name w:val="FollowedHyperlink"/>
    <w:basedOn w:val="DefaultParagraphFont"/>
    <w:semiHidden/>
    <w:qFormat/>
    <w:rsid w:val="00857868"/>
    <w:rPr>
      <w:b/>
      <w:color w:val="FEC707"/>
      <w:u w:val="single"/>
    </w:rPr>
  </w:style>
  <w:style w:type="paragraph" w:styleId="NormalWeb">
    <w:name w:val="Normal (Web)"/>
    <w:basedOn w:val="Normal"/>
    <w:uiPriority w:val="99"/>
    <w:semiHidden/>
    <w:rsid w:val="00714EEC"/>
    <w:pPr>
      <w:spacing w:before="100" w:beforeAutospacing="1" w:after="100" w:afterAutospacing="1"/>
    </w:pPr>
    <w:rPr>
      <w:rFonts w:ascii="Arial Unicode MS" w:eastAsia="Arial Unicode MS" w:hAnsi="Arial Unicode MS" w:cs="Arial Unicode MS"/>
      <w:sz w:val="24"/>
    </w:rPr>
  </w:style>
  <w:style w:type="paragraph" w:customStyle="1" w:styleId="bodycopy">
    <w:name w:val="bodycopy"/>
    <w:basedOn w:val="Normal"/>
    <w:rsid w:val="00714EEC"/>
    <w:pPr>
      <w:spacing w:before="100" w:beforeAutospacing="1" w:after="100" w:afterAutospacing="1"/>
    </w:pPr>
    <w:rPr>
      <w:rFonts w:ascii="Arial Unicode MS" w:eastAsia="Arial Unicode MS" w:hAnsi="Arial Unicode MS" w:cs="Arial Unicode MS"/>
      <w:color w:val="000000"/>
      <w:sz w:val="24"/>
    </w:rPr>
  </w:style>
  <w:style w:type="paragraph" w:styleId="EnvelopeAddress">
    <w:name w:val="envelope address"/>
    <w:basedOn w:val="Normal"/>
    <w:semiHidden/>
    <w:rsid w:val="00714EEC"/>
    <w:pPr>
      <w:framePr w:w="7920" w:h="1980" w:hRule="exact" w:hSpace="180" w:wrap="auto" w:hAnchor="page" w:xAlign="center" w:yAlign="bottom"/>
      <w:ind w:left="2880"/>
    </w:pPr>
    <w:rPr>
      <w:rFonts w:ascii="Arial" w:hAnsi="Arial" w:cs="Arial"/>
      <w:sz w:val="24"/>
    </w:rPr>
  </w:style>
  <w:style w:type="paragraph" w:styleId="EnvelopeReturn">
    <w:name w:val="envelope return"/>
    <w:basedOn w:val="Normal"/>
    <w:semiHidden/>
    <w:rsid w:val="00714EEC"/>
    <w:rPr>
      <w:rFonts w:ascii="Arial" w:hAnsi="Arial" w:cs="Arial"/>
    </w:rPr>
  </w:style>
  <w:style w:type="paragraph" w:customStyle="1" w:styleId="head3">
    <w:name w:val="head 3"/>
    <w:basedOn w:val="Normal"/>
    <w:rsid w:val="00714EEC"/>
    <w:rPr>
      <w:b/>
      <w:bCs/>
      <w:i/>
      <w:iCs/>
    </w:rPr>
  </w:style>
  <w:style w:type="character" w:styleId="Strong">
    <w:name w:val="Strong"/>
    <w:basedOn w:val="DefaultParagraphFont"/>
    <w:uiPriority w:val="22"/>
    <w:rsid w:val="00714EEC"/>
    <w:rPr>
      <w:b/>
      <w:bCs/>
    </w:rPr>
  </w:style>
  <w:style w:type="character" w:customStyle="1" w:styleId="actxsmall">
    <w:name w:val="actxsmall"/>
    <w:basedOn w:val="DefaultParagraphFont"/>
    <w:rsid w:val="00714EEC"/>
  </w:style>
  <w:style w:type="character" w:customStyle="1" w:styleId="a1">
    <w:name w:val="a1"/>
    <w:basedOn w:val="DefaultParagraphFont"/>
    <w:rsid w:val="00714EEC"/>
    <w:rPr>
      <w:color w:val="008000"/>
    </w:rPr>
  </w:style>
  <w:style w:type="character" w:customStyle="1" w:styleId="FooterChar">
    <w:name w:val="Footer Char"/>
    <w:basedOn w:val="DefaultParagraphFont"/>
    <w:rsid w:val="00714EEC"/>
    <w:rPr>
      <w:lang w:eastAsia="en-US"/>
    </w:rPr>
  </w:style>
  <w:style w:type="paragraph" w:styleId="BalloonText">
    <w:name w:val="Balloon Text"/>
    <w:basedOn w:val="Normal"/>
    <w:uiPriority w:val="99"/>
    <w:semiHidden/>
    <w:unhideWhenUsed/>
    <w:rsid w:val="00714EEC"/>
    <w:rPr>
      <w:rFonts w:ascii="Tahoma" w:hAnsi="Tahoma" w:cs="Tahoma"/>
      <w:sz w:val="16"/>
      <w:szCs w:val="16"/>
    </w:rPr>
  </w:style>
  <w:style w:type="character" w:customStyle="1" w:styleId="BalloonTextChar">
    <w:name w:val="Balloon Text Char"/>
    <w:basedOn w:val="DefaultParagraphFont"/>
    <w:uiPriority w:val="99"/>
    <w:semiHidden/>
    <w:rsid w:val="00714EEC"/>
    <w:rPr>
      <w:rFonts w:ascii="Tahoma" w:hAnsi="Tahoma" w:cs="Tahoma"/>
      <w:sz w:val="16"/>
      <w:szCs w:val="16"/>
      <w:lang w:eastAsia="en-US"/>
    </w:rPr>
  </w:style>
  <w:style w:type="paragraph" w:styleId="ListParagraph">
    <w:name w:val="List Paragraph"/>
    <w:basedOn w:val="Normal"/>
    <w:uiPriority w:val="34"/>
    <w:qFormat/>
    <w:rsid w:val="00AB52CE"/>
    <w:pPr>
      <w:spacing w:after="200" w:line="276" w:lineRule="auto"/>
      <w:ind w:left="720"/>
      <w:contextualSpacing/>
    </w:pPr>
    <w:rPr>
      <w:rFonts w:eastAsia="Calibri"/>
      <w:szCs w:val="22"/>
    </w:rPr>
  </w:style>
  <w:style w:type="table" w:styleId="TableGrid">
    <w:name w:val="Table Grid"/>
    <w:basedOn w:val="TableNormal"/>
    <w:uiPriority w:val="59"/>
    <w:rsid w:val="00AE4B3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itle1">
    <w:name w:val="subtitle1"/>
    <w:basedOn w:val="DefaultParagraphFont"/>
    <w:rsid w:val="0091109C"/>
    <w:rPr>
      <w:rFonts w:ascii="Arial" w:hAnsi="Arial" w:cs="Arial" w:hint="default"/>
      <w:b/>
      <w:bCs/>
      <w:color w:val="000000"/>
      <w:sz w:val="20"/>
      <w:szCs w:val="20"/>
    </w:rPr>
  </w:style>
  <w:style w:type="character" w:styleId="PageNumber">
    <w:name w:val="page number"/>
    <w:basedOn w:val="DefaultParagraphFont"/>
    <w:semiHidden/>
    <w:rsid w:val="0091109C"/>
  </w:style>
  <w:style w:type="character" w:customStyle="1" w:styleId="spastrapline1">
    <w:name w:val="spastrapline1"/>
    <w:basedOn w:val="DefaultParagraphFont"/>
    <w:rsid w:val="0091109C"/>
    <w:rPr>
      <w:b/>
      <w:bCs/>
      <w:caps/>
    </w:rPr>
  </w:style>
  <w:style w:type="paragraph" w:styleId="HTMLPreformatted">
    <w:name w:val="HTML Preformatted"/>
    <w:basedOn w:val="Normal"/>
    <w:link w:val="HTMLPreformattedChar"/>
    <w:uiPriority w:val="99"/>
    <w:semiHidden/>
    <w:unhideWhenUsed/>
    <w:rsid w:val="00642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GB"/>
    </w:rPr>
  </w:style>
  <w:style w:type="character" w:customStyle="1" w:styleId="HTMLPreformattedChar">
    <w:name w:val="HTML Preformatted Char"/>
    <w:basedOn w:val="DefaultParagraphFont"/>
    <w:link w:val="HTMLPreformatted"/>
    <w:uiPriority w:val="99"/>
    <w:semiHidden/>
    <w:rsid w:val="00642C99"/>
    <w:rPr>
      <w:rFonts w:ascii="Courier New" w:hAnsi="Courier New" w:cs="Courier New"/>
    </w:rPr>
  </w:style>
  <w:style w:type="character" w:customStyle="1" w:styleId="apple-style-span">
    <w:name w:val="apple-style-span"/>
    <w:basedOn w:val="DefaultParagraphFont"/>
    <w:rsid w:val="00A60233"/>
  </w:style>
  <w:style w:type="paragraph" w:styleId="PlainText">
    <w:name w:val="Plain Text"/>
    <w:basedOn w:val="Normal"/>
    <w:link w:val="PlainTextChar"/>
    <w:uiPriority w:val="99"/>
    <w:semiHidden/>
    <w:unhideWhenUsed/>
    <w:rsid w:val="00A74E74"/>
    <w:rPr>
      <w:rFonts w:ascii="Consolas" w:eastAsia="Calibri" w:hAnsi="Consolas"/>
      <w:sz w:val="21"/>
      <w:szCs w:val="21"/>
    </w:rPr>
  </w:style>
  <w:style w:type="character" w:customStyle="1" w:styleId="PlainTextChar">
    <w:name w:val="Plain Text Char"/>
    <w:basedOn w:val="DefaultParagraphFont"/>
    <w:link w:val="PlainText"/>
    <w:uiPriority w:val="99"/>
    <w:semiHidden/>
    <w:rsid w:val="00A74E74"/>
    <w:rPr>
      <w:rFonts w:ascii="Consolas" w:eastAsia="Calibri" w:hAnsi="Consolas" w:cs="Times New Roman"/>
      <w:sz w:val="21"/>
      <w:szCs w:val="21"/>
      <w:lang w:eastAsia="en-US"/>
    </w:rPr>
  </w:style>
  <w:style w:type="character" w:customStyle="1" w:styleId="Heading1Char">
    <w:name w:val="Heading 1 Char"/>
    <w:basedOn w:val="DefaultParagraphFont"/>
    <w:locked/>
    <w:rsid w:val="005A1109"/>
    <w:rPr>
      <w:rFonts w:ascii="Arial" w:hAnsi="Arial" w:cs="Times New Roman"/>
      <w:b/>
      <w:kern w:val="28"/>
      <w:sz w:val="20"/>
      <w:szCs w:val="20"/>
    </w:rPr>
  </w:style>
  <w:style w:type="character" w:styleId="IntenseReference">
    <w:name w:val="Intense Reference"/>
    <w:aliases w:val="Bullet point"/>
    <w:uiPriority w:val="32"/>
    <w:rsid w:val="001F3079"/>
    <w:rPr>
      <w:rFonts w:ascii="Calibri" w:hAnsi="Calibri" w:cs="Calibri"/>
    </w:rPr>
  </w:style>
  <w:style w:type="character" w:styleId="BookTitle">
    <w:name w:val="Book Title"/>
    <w:aliases w:val="Small Normal"/>
    <w:uiPriority w:val="33"/>
    <w:qFormat/>
    <w:rsid w:val="001F3079"/>
    <w:rPr>
      <w:rFonts w:ascii="Calibri" w:hAnsi="Calibri"/>
      <w:sz w:val="20"/>
    </w:rPr>
  </w:style>
  <w:style w:type="character" w:customStyle="1" w:styleId="apple-converted-space">
    <w:name w:val="apple-converted-space"/>
    <w:basedOn w:val="DefaultParagraphFont"/>
    <w:rsid w:val="00AF27E9"/>
  </w:style>
  <w:style w:type="paragraph" w:customStyle="1" w:styleId="DPOcontent">
    <w:name w:val="DPO content"/>
    <w:basedOn w:val="Normal"/>
    <w:link w:val="DPOcontentChar"/>
    <w:qFormat/>
    <w:rsid w:val="00030C7C"/>
    <w:pPr>
      <w:spacing w:after="160" w:line="276" w:lineRule="auto"/>
      <w:ind w:left="567"/>
    </w:pPr>
    <w:rPr>
      <w:rFonts w:asciiTheme="minorHAnsi" w:hAnsiTheme="minorHAnsi"/>
      <w:sz w:val="20"/>
    </w:rPr>
  </w:style>
  <w:style w:type="character" w:customStyle="1" w:styleId="DPOcontentChar">
    <w:name w:val="DPO content Char"/>
    <w:basedOn w:val="DefaultParagraphFont"/>
    <w:link w:val="DPOcontent"/>
    <w:rsid w:val="00030C7C"/>
    <w:rPr>
      <w:rFonts w:asciiTheme="minorHAnsi" w:hAnsiTheme="minorHAnsi"/>
      <w:sz w:val="20"/>
      <w:lang w:eastAsia="en-US"/>
    </w:rPr>
  </w:style>
  <w:style w:type="paragraph" w:customStyle="1" w:styleId="Sectiondescriptionmi">
    <w:name w:val="Section description mi"/>
    <w:basedOn w:val="sectiontitlemi"/>
    <w:link w:val="SectiondescriptionmiChar"/>
    <w:uiPriority w:val="99"/>
    <w:qFormat/>
    <w:rsid w:val="00690B82"/>
    <w:rPr>
      <w:b w:val="0"/>
      <w:caps w:val="0"/>
    </w:rPr>
  </w:style>
  <w:style w:type="paragraph" w:customStyle="1" w:styleId="tablecolumnheadingsmi">
    <w:name w:val="table column headings mi"/>
    <w:basedOn w:val="sectiontitlemi"/>
    <w:uiPriority w:val="99"/>
    <w:rsid w:val="00E64927"/>
    <w:rPr>
      <w:rFonts w:ascii="Calibri" w:hAnsi="Calibri" w:cs="Calibri"/>
      <w:b w:val="0"/>
      <w:color w:val="9B0E59"/>
    </w:rPr>
  </w:style>
  <w:style w:type="character" w:customStyle="1" w:styleId="bodyChar">
    <w:name w:val="body Char"/>
    <w:basedOn w:val="DefaultParagraphFont"/>
    <w:link w:val="body"/>
    <w:rsid w:val="000E3601"/>
    <w:rPr>
      <w:rFonts w:ascii="Arial" w:hAnsi="Arial"/>
      <w:color w:val="000000"/>
      <w:sz w:val="22"/>
      <w:lang w:eastAsia="en-US"/>
    </w:rPr>
  </w:style>
  <w:style w:type="character" w:customStyle="1" w:styleId="sectiontitlemiChar">
    <w:name w:val="section title mi Char"/>
    <w:basedOn w:val="bodyChar"/>
    <w:link w:val="sectiontitlemi"/>
    <w:uiPriority w:val="99"/>
    <w:rsid w:val="00690B82"/>
    <w:rPr>
      <w:rFonts w:asciiTheme="minorHAnsi" w:hAnsiTheme="minorHAnsi"/>
      <w:b/>
      <w:caps/>
      <w:color w:val="000000"/>
      <w:sz w:val="22"/>
      <w:szCs w:val="16"/>
      <w:lang w:eastAsia="en-US"/>
    </w:rPr>
  </w:style>
  <w:style w:type="character" w:customStyle="1" w:styleId="SectiondescriptionmiChar">
    <w:name w:val="Section description mi Char"/>
    <w:basedOn w:val="sectiontitlemiChar"/>
    <w:link w:val="Sectiondescriptionmi"/>
    <w:uiPriority w:val="99"/>
    <w:rsid w:val="00690B82"/>
    <w:rPr>
      <w:rFonts w:asciiTheme="minorHAnsi" w:hAnsiTheme="minorHAnsi"/>
      <w:b w:val="0"/>
      <w:caps w:val="0"/>
      <w:color w:val="000000"/>
      <w:sz w:val="22"/>
      <w:szCs w:val="16"/>
      <w:lang w:eastAsia="en-US"/>
    </w:rPr>
  </w:style>
  <w:style w:type="paragraph" w:customStyle="1" w:styleId="notesmi">
    <w:name w:val="notes mi"/>
    <w:basedOn w:val="DPOcontent"/>
    <w:link w:val="notesmiChar"/>
    <w:rsid w:val="00C1595B"/>
    <w:rPr>
      <w:sz w:val="16"/>
      <w:szCs w:val="16"/>
    </w:rPr>
  </w:style>
  <w:style w:type="paragraph" w:customStyle="1" w:styleId="TOC1mi">
    <w:name w:val="TOC 1mi"/>
    <w:basedOn w:val="TOC1"/>
    <w:rsid w:val="00287F0E"/>
    <w:pPr>
      <w:tabs>
        <w:tab w:val="right" w:pos="7938"/>
      </w:tabs>
    </w:pPr>
  </w:style>
  <w:style w:type="character" w:customStyle="1" w:styleId="notesmiChar">
    <w:name w:val="notes mi Char"/>
    <w:basedOn w:val="DPOcontentChar"/>
    <w:link w:val="notesmi"/>
    <w:rsid w:val="00C1595B"/>
    <w:rPr>
      <w:rFonts w:ascii="Calibri" w:hAnsi="Calibri"/>
      <w:sz w:val="16"/>
      <w:szCs w:val="16"/>
      <w:lang w:eastAsia="en-US"/>
    </w:rPr>
  </w:style>
  <w:style w:type="paragraph" w:customStyle="1" w:styleId="toc2mi">
    <w:name w:val="toc 2 mi"/>
    <w:basedOn w:val="Normal"/>
    <w:rsid w:val="00287F0E"/>
    <w:pPr>
      <w:tabs>
        <w:tab w:val="left" w:pos="1134"/>
        <w:tab w:val="right" w:pos="7938"/>
      </w:tabs>
      <w:ind w:left="567"/>
    </w:pPr>
    <w:rPr>
      <w:sz w:val="16"/>
      <w:szCs w:val="16"/>
    </w:rPr>
  </w:style>
  <w:style w:type="character" w:customStyle="1" w:styleId="BodyText2Char">
    <w:name w:val="Body Text 2 Char"/>
    <w:basedOn w:val="DefaultParagraphFont"/>
    <w:link w:val="BodyText2"/>
    <w:semiHidden/>
    <w:rsid w:val="00596FAB"/>
    <w:rPr>
      <w:rFonts w:ascii="Calibri" w:hAnsi="Calibri"/>
      <w:b/>
      <w:sz w:val="36"/>
      <w:lang w:eastAsia="en-US"/>
    </w:rPr>
  </w:style>
  <w:style w:type="paragraph" w:customStyle="1" w:styleId="miTCcontent">
    <w:name w:val="mi TC content"/>
    <w:basedOn w:val="ListParagraph"/>
    <w:link w:val="miTCcontentChar"/>
    <w:qFormat/>
    <w:rsid w:val="00BE3C9F"/>
    <w:pPr>
      <w:tabs>
        <w:tab w:val="num" w:pos="576"/>
      </w:tabs>
      <w:spacing w:after="60" w:line="240" w:lineRule="auto"/>
      <w:ind w:left="578" w:hanging="578"/>
      <w:contextualSpacing w:val="0"/>
    </w:pPr>
    <w:rPr>
      <w:sz w:val="16"/>
      <w:szCs w:val="16"/>
    </w:rPr>
  </w:style>
  <w:style w:type="paragraph" w:customStyle="1" w:styleId="miTCheading">
    <w:name w:val="mi TC heading"/>
    <w:basedOn w:val="Heading1"/>
    <w:link w:val="miTCheadingChar"/>
    <w:qFormat/>
    <w:rsid w:val="00BE3C9F"/>
    <w:pPr>
      <w:numPr>
        <w:numId w:val="0"/>
      </w:numPr>
      <w:pBdr>
        <w:bottom w:val="none" w:sz="0" w:space="0" w:color="auto"/>
      </w:pBdr>
      <w:tabs>
        <w:tab w:val="num" w:pos="567"/>
      </w:tabs>
      <w:spacing w:before="0" w:after="0"/>
      <w:ind w:left="567" w:hanging="567"/>
    </w:pPr>
    <w:rPr>
      <w:rFonts w:asciiTheme="minorHAnsi" w:hAnsiTheme="minorHAnsi"/>
      <w:sz w:val="24"/>
    </w:rPr>
  </w:style>
  <w:style w:type="character" w:customStyle="1" w:styleId="miTCcontentChar">
    <w:name w:val="mi TC content Char"/>
    <w:basedOn w:val="DefaultParagraphFont"/>
    <w:link w:val="miTCcontent"/>
    <w:rsid w:val="00BE3C9F"/>
    <w:rPr>
      <w:rFonts w:ascii="Calibri" w:eastAsia="Calibri" w:hAnsi="Calibri"/>
      <w:sz w:val="16"/>
      <w:szCs w:val="16"/>
      <w:lang w:eastAsia="en-US"/>
    </w:rPr>
  </w:style>
  <w:style w:type="character" w:customStyle="1" w:styleId="miTCheadingChar">
    <w:name w:val="mi TC heading Char"/>
    <w:basedOn w:val="Heading1Char1"/>
    <w:link w:val="miTCheading"/>
    <w:rsid w:val="00BE3C9F"/>
    <w:rPr>
      <w:rFonts w:asciiTheme="minorHAnsi" w:hAnsiTheme="minorHAnsi" w:cs="Calibri"/>
      <w:color w:val="9B0E59"/>
      <w:kern w:val="28"/>
      <w:sz w:val="24"/>
      <w:szCs w:val="24"/>
      <w:lang w:eastAsia="en-US"/>
    </w:rPr>
  </w:style>
  <w:style w:type="paragraph" w:customStyle="1" w:styleId="bodyindent">
    <w:name w:val="body indent"/>
    <w:basedOn w:val="body"/>
    <w:rsid w:val="00FF2A5B"/>
    <w:pPr>
      <w:ind w:left="567"/>
    </w:pPr>
  </w:style>
  <w:style w:type="character" w:styleId="CommentReference">
    <w:name w:val="annotation reference"/>
    <w:basedOn w:val="DefaultParagraphFont"/>
    <w:uiPriority w:val="99"/>
    <w:semiHidden/>
    <w:unhideWhenUsed/>
    <w:rsid w:val="00190FB0"/>
    <w:rPr>
      <w:sz w:val="16"/>
      <w:szCs w:val="16"/>
    </w:rPr>
  </w:style>
  <w:style w:type="paragraph" w:styleId="CommentText">
    <w:name w:val="annotation text"/>
    <w:basedOn w:val="Normal"/>
    <w:link w:val="CommentTextChar"/>
    <w:uiPriority w:val="99"/>
    <w:semiHidden/>
    <w:unhideWhenUsed/>
    <w:rsid w:val="00190FB0"/>
    <w:rPr>
      <w:sz w:val="20"/>
    </w:rPr>
  </w:style>
  <w:style w:type="character" w:customStyle="1" w:styleId="CommentTextChar">
    <w:name w:val="Comment Text Char"/>
    <w:basedOn w:val="DefaultParagraphFont"/>
    <w:link w:val="CommentText"/>
    <w:uiPriority w:val="99"/>
    <w:semiHidden/>
    <w:rsid w:val="00190FB0"/>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190FB0"/>
    <w:rPr>
      <w:b/>
      <w:bCs/>
    </w:rPr>
  </w:style>
  <w:style w:type="character" w:customStyle="1" w:styleId="CommentSubjectChar">
    <w:name w:val="Comment Subject Char"/>
    <w:basedOn w:val="CommentTextChar"/>
    <w:link w:val="CommentSubject"/>
    <w:uiPriority w:val="99"/>
    <w:semiHidden/>
    <w:rsid w:val="00190FB0"/>
    <w:rPr>
      <w:rFonts w:ascii="Calibri" w:hAnsi="Calibri"/>
      <w:b/>
      <w:bCs/>
      <w:lang w:eastAsia="en-US"/>
    </w:rPr>
  </w:style>
  <w:style w:type="paragraph" w:customStyle="1" w:styleId="DPOBoxContent">
    <w:name w:val="DPO Box Content"/>
    <w:basedOn w:val="DPOcontent"/>
    <w:link w:val="DPOBoxContentChar"/>
    <w:qFormat/>
    <w:rsid w:val="00030C7C"/>
    <w:pPr>
      <w:spacing w:line="240" w:lineRule="auto"/>
      <w:ind w:left="0"/>
    </w:pPr>
    <w:rPr>
      <w:sz w:val="22"/>
    </w:rPr>
  </w:style>
  <w:style w:type="character" w:customStyle="1" w:styleId="DPOBoxContentChar">
    <w:name w:val="DPO Box Content Char"/>
    <w:basedOn w:val="DPOcontentChar"/>
    <w:link w:val="DPOBoxContent"/>
    <w:rsid w:val="00030C7C"/>
    <w:rPr>
      <w:rFonts w:asciiTheme="minorHAnsi" w:hAnsiTheme="minorHAnsi"/>
      <w:sz w:val="22"/>
      <w:lang w:eastAsia="en-US"/>
    </w:rPr>
  </w:style>
  <w:style w:type="character" w:customStyle="1" w:styleId="BodyTextChar">
    <w:name w:val="Body Text Char"/>
    <w:basedOn w:val="DefaultParagraphFont"/>
    <w:link w:val="BodyText"/>
    <w:semiHidden/>
    <w:rsid w:val="00857868"/>
    <w:rPr>
      <w:rFonts w:ascii="Calibri" w:hAnsi="Calibri"/>
      <w:sz w:val="24"/>
      <w:lang w:eastAsia="en-US"/>
    </w:rPr>
  </w:style>
  <w:style w:type="character" w:customStyle="1" w:styleId="UnresolvedMention1">
    <w:name w:val="Unresolved Mention1"/>
    <w:basedOn w:val="DefaultParagraphFont"/>
    <w:uiPriority w:val="99"/>
    <w:semiHidden/>
    <w:unhideWhenUsed/>
    <w:rsid w:val="009C6AF5"/>
    <w:rPr>
      <w:color w:val="808080"/>
      <w:shd w:val="clear" w:color="auto" w:fill="E6E6E6"/>
    </w:rPr>
  </w:style>
  <w:style w:type="numbering" w:customStyle="1" w:styleId="ImportedStyle36">
    <w:name w:val="Imported Style 36"/>
    <w:rsid w:val="007F48FB"/>
    <w:pPr>
      <w:numPr>
        <w:numId w:val="7"/>
      </w:numPr>
    </w:pPr>
  </w:style>
  <w:style w:type="paragraph" w:customStyle="1" w:styleId="Level1Heading">
    <w:name w:val="Level 1 Heading"/>
    <w:basedOn w:val="Normal"/>
    <w:rsid w:val="007F48FB"/>
    <w:pPr>
      <w:keepNext/>
      <w:numPr>
        <w:numId w:val="8"/>
      </w:numPr>
      <w:spacing w:before="120"/>
      <w:outlineLvl w:val="2"/>
    </w:pPr>
    <w:rPr>
      <w:rFonts w:eastAsia="Calibri" w:cs="Calibri"/>
      <w:b/>
      <w:szCs w:val="22"/>
      <w:lang w:val="en-US"/>
    </w:rPr>
  </w:style>
  <w:style w:type="paragraph" w:customStyle="1" w:styleId="Level1Number">
    <w:name w:val="Level 1 Number"/>
    <w:basedOn w:val="Level1Heading"/>
    <w:rsid w:val="007F48FB"/>
    <w:pPr>
      <w:keepNext w:val="0"/>
    </w:pPr>
    <w:rPr>
      <w:b w:val="0"/>
    </w:rPr>
  </w:style>
  <w:style w:type="paragraph" w:customStyle="1" w:styleId="Level2Number">
    <w:name w:val="Level 2 Number"/>
    <w:basedOn w:val="BodyText2"/>
    <w:rsid w:val="007F48FB"/>
    <w:pPr>
      <w:numPr>
        <w:ilvl w:val="1"/>
        <w:numId w:val="8"/>
      </w:numPr>
      <w:tabs>
        <w:tab w:val="num" w:pos="1440"/>
      </w:tabs>
      <w:spacing w:before="120"/>
    </w:pPr>
    <w:rPr>
      <w:rFonts w:eastAsia="Calibri" w:cs="Calibri"/>
      <w:b w:val="0"/>
      <w:sz w:val="22"/>
      <w:szCs w:val="22"/>
      <w:lang w:val="en-US"/>
    </w:rPr>
  </w:style>
  <w:style w:type="paragraph" w:customStyle="1" w:styleId="Level3Number">
    <w:name w:val="Level 3 Number"/>
    <w:basedOn w:val="BodyText3"/>
    <w:rsid w:val="007F48FB"/>
    <w:pPr>
      <w:numPr>
        <w:ilvl w:val="2"/>
        <w:numId w:val="8"/>
      </w:numPr>
      <w:tabs>
        <w:tab w:val="clear" w:pos="1440"/>
        <w:tab w:val="num" w:pos="360"/>
        <w:tab w:val="num" w:pos="2160"/>
      </w:tabs>
      <w:ind w:left="0" w:firstLine="0"/>
    </w:pPr>
    <w:rPr>
      <w:rFonts w:eastAsia="Calibri" w:cs="Calibri"/>
      <w:sz w:val="22"/>
      <w:szCs w:val="22"/>
      <w:lang w:val="en-US"/>
    </w:rPr>
  </w:style>
  <w:style w:type="paragraph" w:customStyle="1" w:styleId="Level4Number">
    <w:name w:val="Level 4 Number"/>
    <w:basedOn w:val="Normal"/>
    <w:rsid w:val="007F48FB"/>
    <w:pPr>
      <w:numPr>
        <w:ilvl w:val="3"/>
        <w:numId w:val="8"/>
      </w:numPr>
      <w:spacing w:after="60"/>
    </w:pPr>
    <w:rPr>
      <w:rFonts w:eastAsia="Calibri" w:cs="Calibri"/>
      <w:szCs w:val="22"/>
      <w:lang w:val="en-US"/>
    </w:rPr>
  </w:style>
  <w:style w:type="paragraph" w:customStyle="1" w:styleId="Level5Number">
    <w:name w:val="Level 5 Number"/>
    <w:basedOn w:val="Normal"/>
    <w:rsid w:val="007F48FB"/>
    <w:pPr>
      <w:numPr>
        <w:ilvl w:val="4"/>
        <w:numId w:val="8"/>
      </w:numPr>
      <w:spacing w:after="60"/>
    </w:pPr>
    <w:rPr>
      <w:rFonts w:eastAsia="Calibri" w:cs="Calibri"/>
      <w:szCs w:val="22"/>
      <w:lang w:val="en-US"/>
    </w:rPr>
  </w:style>
  <w:style w:type="paragraph" w:customStyle="1" w:styleId="Level6Number">
    <w:name w:val="Level 6 Number"/>
    <w:basedOn w:val="Normal"/>
    <w:rsid w:val="007F48FB"/>
    <w:pPr>
      <w:numPr>
        <w:ilvl w:val="5"/>
        <w:numId w:val="8"/>
      </w:numPr>
      <w:spacing w:after="60"/>
    </w:pPr>
    <w:rPr>
      <w:rFonts w:eastAsia="Calibri" w:cs="Calibri"/>
      <w:szCs w:val="22"/>
      <w:lang w:val="en-US"/>
    </w:rPr>
  </w:style>
  <w:style w:type="paragraph" w:customStyle="1" w:styleId="Level7Number">
    <w:name w:val="Level 7 Number"/>
    <w:basedOn w:val="Normal"/>
    <w:rsid w:val="007F48FB"/>
    <w:pPr>
      <w:numPr>
        <w:ilvl w:val="6"/>
        <w:numId w:val="8"/>
      </w:numPr>
      <w:spacing w:after="60"/>
    </w:pPr>
    <w:rPr>
      <w:rFonts w:eastAsia="Calibri" w:cs="Calibri"/>
      <w:szCs w:val="22"/>
      <w:lang w:val="en-US"/>
    </w:rPr>
  </w:style>
  <w:style w:type="paragraph" w:customStyle="1" w:styleId="BodyText1">
    <w:name w:val="Body Text 1"/>
    <w:basedOn w:val="BodyText"/>
    <w:rsid w:val="007F48FB"/>
    <w:pPr>
      <w:spacing w:before="120" w:after="120" w:line="240" w:lineRule="auto"/>
      <w:ind w:left="720"/>
      <w:jc w:val="left"/>
    </w:pPr>
    <w:rPr>
      <w:rFonts w:eastAsia="Calibri" w:cs="Calibri"/>
      <w:sz w:val="22"/>
      <w:szCs w:val="22"/>
      <w:lang w:val="en-US"/>
    </w:rPr>
  </w:style>
  <w:style w:type="character" w:customStyle="1" w:styleId="PlainTable41">
    <w:name w:val="Plain Table 41"/>
    <w:qFormat/>
    <w:rsid w:val="007F48FB"/>
    <w:rPr>
      <w:b/>
      <w:i/>
      <w:sz w:val="22"/>
      <w:szCs w:val="22"/>
      <w:lang w:val="en-US" w:eastAsia="en-US" w:bidi="ar-SA"/>
    </w:rPr>
  </w:style>
  <w:style w:type="paragraph" w:customStyle="1" w:styleId="Definition">
    <w:name w:val="Definition"/>
    <w:basedOn w:val="BodyText"/>
    <w:rsid w:val="007F48FB"/>
    <w:pPr>
      <w:spacing w:before="120" w:after="120" w:line="240" w:lineRule="auto"/>
      <w:jc w:val="left"/>
    </w:pPr>
    <w:rPr>
      <w:rFonts w:eastAsia="Calibri" w:cs="Times"/>
      <w:sz w:val="22"/>
      <w:szCs w:val="22"/>
      <w:lang w:val="en-US"/>
    </w:rPr>
  </w:style>
  <w:style w:type="paragraph" w:styleId="BodyText3">
    <w:name w:val="Body Text 3"/>
    <w:basedOn w:val="Normal"/>
    <w:link w:val="BodyText3Char"/>
    <w:uiPriority w:val="99"/>
    <w:semiHidden/>
    <w:unhideWhenUsed/>
    <w:rsid w:val="007F48FB"/>
    <w:rPr>
      <w:sz w:val="16"/>
      <w:szCs w:val="16"/>
    </w:rPr>
  </w:style>
  <w:style w:type="character" w:customStyle="1" w:styleId="BodyText3Char">
    <w:name w:val="Body Text 3 Char"/>
    <w:basedOn w:val="DefaultParagraphFont"/>
    <w:link w:val="BodyText3"/>
    <w:uiPriority w:val="99"/>
    <w:semiHidden/>
    <w:rsid w:val="007F48FB"/>
    <w:rPr>
      <w:rFonts w:ascii="Calibri" w:hAnsi="Calibr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50678">
      <w:bodyDiv w:val="1"/>
      <w:marLeft w:val="0"/>
      <w:marRight w:val="0"/>
      <w:marTop w:val="0"/>
      <w:marBottom w:val="0"/>
      <w:divBdr>
        <w:top w:val="none" w:sz="0" w:space="0" w:color="auto"/>
        <w:left w:val="none" w:sz="0" w:space="0" w:color="auto"/>
        <w:bottom w:val="none" w:sz="0" w:space="0" w:color="auto"/>
        <w:right w:val="none" w:sz="0" w:space="0" w:color="auto"/>
      </w:divBdr>
    </w:div>
    <w:div w:id="64883745">
      <w:bodyDiv w:val="1"/>
      <w:marLeft w:val="0"/>
      <w:marRight w:val="0"/>
      <w:marTop w:val="0"/>
      <w:marBottom w:val="0"/>
      <w:divBdr>
        <w:top w:val="none" w:sz="0" w:space="0" w:color="auto"/>
        <w:left w:val="none" w:sz="0" w:space="0" w:color="auto"/>
        <w:bottom w:val="none" w:sz="0" w:space="0" w:color="auto"/>
        <w:right w:val="none" w:sz="0" w:space="0" w:color="auto"/>
      </w:divBdr>
    </w:div>
    <w:div w:id="69617644">
      <w:bodyDiv w:val="1"/>
      <w:marLeft w:val="0"/>
      <w:marRight w:val="0"/>
      <w:marTop w:val="0"/>
      <w:marBottom w:val="0"/>
      <w:divBdr>
        <w:top w:val="none" w:sz="0" w:space="0" w:color="auto"/>
        <w:left w:val="none" w:sz="0" w:space="0" w:color="auto"/>
        <w:bottom w:val="none" w:sz="0" w:space="0" w:color="auto"/>
        <w:right w:val="none" w:sz="0" w:space="0" w:color="auto"/>
      </w:divBdr>
    </w:div>
    <w:div w:id="87699994">
      <w:bodyDiv w:val="1"/>
      <w:marLeft w:val="0"/>
      <w:marRight w:val="0"/>
      <w:marTop w:val="0"/>
      <w:marBottom w:val="0"/>
      <w:divBdr>
        <w:top w:val="none" w:sz="0" w:space="0" w:color="auto"/>
        <w:left w:val="none" w:sz="0" w:space="0" w:color="auto"/>
        <w:bottom w:val="none" w:sz="0" w:space="0" w:color="auto"/>
        <w:right w:val="none" w:sz="0" w:space="0" w:color="auto"/>
      </w:divBdr>
    </w:div>
    <w:div w:id="140391976">
      <w:bodyDiv w:val="1"/>
      <w:marLeft w:val="0"/>
      <w:marRight w:val="0"/>
      <w:marTop w:val="0"/>
      <w:marBottom w:val="0"/>
      <w:divBdr>
        <w:top w:val="none" w:sz="0" w:space="0" w:color="auto"/>
        <w:left w:val="none" w:sz="0" w:space="0" w:color="auto"/>
        <w:bottom w:val="none" w:sz="0" w:space="0" w:color="auto"/>
        <w:right w:val="none" w:sz="0" w:space="0" w:color="auto"/>
      </w:divBdr>
    </w:div>
    <w:div w:id="441875104">
      <w:bodyDiv w:val="1"/>
      <w:marLeft w:val="0"/>
      <w:marRight w:val="0"/>
      <w:marTop w:val="0"/>
      <w:marBottom w:val="0"/>
      <w:divBdr>
        <w:top w:val="none" w:sz="0" w:space="0" w:color="auto"/>
        <w:left w:val="none" w:sz="0" w:space="0" w:color="auto"/>
        <w:bottom w:val="none" w:sz="0" w:space="0" w:color="auto"/>
        <w:right w:val="none" w:sz="0" w:space="0" w:color="auto"/>
      </w:divBdr>
    </w:div>
    <w:div w:id="599222898">
      <w:bodyDiv w:val="1"/>
      <w:marLeft w:val="0"/>
      <w:marRight w:val="0"/>
      <w:marTop w:val="0"/>
      <w:marBottom w:val="0"/>
      <w:divBdr>
        <w:top w:val="none" w:sz="0" w:space="0" w:color="auto"/>
        <w:left w:val="none" w:sz="0" w:space="0" w:color="auto"/>
        <w:bottom w:val="none" w:sz="0" w:space="0" w:color="auto"/>
        <w:right w:val="none" w:sz="0" w:space="0" w:color="auto"/>
      </w:divBdr>
    </w:div>
    <w:div w:id="753362131">
      <w:bodyDiv w:val="1"/>
      <w:marLeft w:val="0"/>
      <w:marRight w:val="0"/>
      <w:marTop w:val="0"/>
      <w:marBottom w:val="0"/>
      <w:divBdr>
        <w:top w:val="none" w:sz="0" w:space="0" w:color="auto"/>
        <w:left w:val="none" w:sz="0" w:space="0" w:color="auto"/>
        <w:bottom w:val="none" w:sz="0" w:space="0" w:color="auto"/>
        <w:right w:val="none" w:sz="0" w:space="0" w:color="auto"/>
      </w:divBdr>
    </w:div>
    <w:div w:id="907299039">
      <w:bodyDiv w:val="1"/>
      <w:marLeft w:val="0"/>
      <w:marRight w:val="0"/>
      <w:marTop w:val="0"/>
      <w:marBottom w:val="0"/>
      <w:divBdr>
        <w:top w:val="none" w:sz="0" w:space="0" w:color="auto"/>
        <w:left w:val="none" w:sz="0" w:space="0" w:color="auto"/>
        <w:bottom w:val="none" w:sz="0" w:space="0" w:color="auto"/>
        <w:right w:val="none" w:sz="0" w:space="0" w:color="auto"/>
      </w:divBdr>
    </w:div>
    <w:div w:id="911892646">
      <w:bodyDiv w:val="1"/>
      <w:marLeft w:val="0"/>
      <w:marRight w:val="0"/>
      <w:marTop w:val="0"/>
      <w:marBottom w:val="0"/>
      <w:divBdr>
        <w:top w:val="none" w:sz="0" w:space="0" w:color="auto"/>
        <w:left w:val="none" w:sz="0" w:space="0" w:color="auto"/>
        <w:bottom w:val="none" w:sz="0" w:space="0" w:color="auto"/>
        <w:right w:val="none" w:sz="0" w:space="0" w:color="auto"/>
      </w:divBdr>
    </w:div>
    <w:div w:id="949513297">
      <w:bodyDiv w:val="1"/>
      <w:marLeft w:val="0"/>
      <w:marRight w:val="0"/>
      <w:marTop w:val="0"/>
      <w:marBottom w:val="0"/>
      <w:divBdr>
        <w:top w:val="none" w:sz="0" w:space="0" w:color="auto"/>
        <w:left w:val="none" w:sz="0" w:space="0" w:color="auto"/>
        <w:bottom w:val="none" w:sz="0" w:space="0" w:color="auto"/>
        <w:right w:val="none" w:sz="0" w:space="0" w:color="auto"/>
      </w:divBdr>
    </w:div>
    <w:div w:id="1039016417">
      <w:bodyDiv w:val="1"/>
      <w:marLeft w:val="0"/>
      <w:marRight w:val="0"/>
      <w:marTop w:val="0"/>
      <w:marBottom w:val="0"/>
      <w:divBdr>
        <w:top w:val="none" w:sz="0" w:space="0" w:color="auto"/>
        <w:left w:val="none" w:sz="0" w:space="0" w:color="auto"/>
        <w:bottom w:val="none" w:sz="0" w:space="0" w:color="auto"/>
        <w:right w:val="none" w:sz="0" w:space="0" w:color="auto"/>
      </w:divBdr>
    </w:div>
    <w:div w:id="1043410599">
      <w:bodyDiv w:val="1"/>
      <w:marLeft w:val="0"/>
      <w:marRight w:val="0"/>
      <w:marTop w:val="0"/>
      <w:marBottom w:val="0"/>
      <w:divBdr>
        <w:top w:val="none" w:sz="0" w:space="0" w:color="auto"/>
        <w:left w:val="none" w:sz="0" w:space="0" w:color="auto"/>
        <w:bottom w:val="none" w:sz="0" w:space="0" w:color="auto"/>
        <w:right w:val="none" w:sz="0" w:space="0" w:color="auto"/>
      </w:divBdr>
    </w:div>
    <w:div w:id="1053314706">
      <w:bodyDiv w:val="1"/>
      <w:marLeft w:val="0"/>
      <w:marRight w:val="0"/>
      <w:marTop w:val="0"/>
      <w:marBottom w:val="0"/>
      <w:divBdr>
        <w:top w:val="none" w:sz="0" w:space="0" w:color="auto"/>
        <w:left w:val="none" w:sz="0" w:space="0" w:color="auto"/>
        <w:bottom w:val="none" w:sz="0" w:space="0" w:color="auto"/>
        <w:right w:val="none" w:sz="0" w:space="0" w:color="auto"/>
      </w:divBdr>
    </w:div>
    <w:div w:id="1091514180">
      <w:bodyDiv w:val="1"/>
      <w:marLeft w:val="0"/>
      <w:marRight w:val="0"/>
      <w:marTop w:val="0"/>
      <w:marBottom w:val="0"/>
      <w:divBdr>
        <w:top w:val="none" w:sz="0" w:space="0" w:color="auto"/>
        <w:left w:val="none" w:sz="0" w:space="0" w:color="auto"/>
        <w:bottom w:val="none" w:sz="0" w:space="0" w:color="auto"/>
        <w:right w:val="none" w:sz="0" w:space="0" w:color="auto"/>
      </w:divBdr>
    </w:div>
    <w:div w:id="1096051066">
      <w:bodyDiv w:val="1"/>
      <w:marLeft w:val="0"/>
      <w:marRight w:val="0"/>
      <w:marTop w:val="0"/>
      <w:marBottom w:val="0"/>
      <w:divBdr>
        <w:top w:val="none" w:sz="0" w:space="0" w:color="auto"/>
        <w:left w:val="none" w:sz="0" w:space="0" w:color="auto"/>
        <w:bottom w:val="none" w:sz="0" w:space="0" w:color="auto"/>
        <w:right w:val="none" w:sz="0" w:space="0" w:color="auto"/>
      </w:divBdr>
    </w:div>
    <w:div w:id="1228875783">
      <w:bodyDiv w:val="1"/>
      <w:marLeft w:val="0"/>
      <w:marRight w:val="0"/>
      <w:marTop w:val="0"/>
      <w:marBottom w:val="0"/>
      <w:divBdr>
        <w:top w:val="none" w:sz="0" w:space="0" w:color="auto"/>
        <w:left w:val="none" w:sz="0" w:space="0" w:color="auto"/>
        <w:bottom w:val="none" w:sz="0" w:space="0" w:color="auto"/>
        <w:right w:val="none" w:sz="0" w:space="0" w:color="auto"/>
      </w:divBdr>
    </w:div>
    <w:div w:id="1253124920">
      <w:bodyDiv w:val="1"/>
      <w:marLeft w:val="0"/>
      <w:marRight w:val="0"/>
      <w:marTop w:val="0"/>
      <w:marBottom w:val="0"/>
      <w:divBdr>
        <w:top w:val="none" w:sz="0" w:space="0" w:color="auto"/>
        <w:left w:val="none" w:sz="0" w:space="0" w:color="auto"/>
        <w:bottom w:val="none" w:sz="0" w:space="0" w:color="auto"/>
        <w:right w:val="none" w:sz="0" w:space="0" w:color="auto"/>
      </w:divBdr>
    </w:div>
    <w:div w:id="1337731772">
      <w:bodyDiv w:val="1"/>
      <w:marLeft w:val="0"/>
      <w:marRight w:val="0"/>
      <w:marTop w:val="0"/>
      <w:marBottom w:val="0"/>
      <w:divBdr>
        <w:top w:val="none" w:sz="0" w:space="0" w:color="auto"/>
        <w:left w:val="none" w:sz="0" w:space="0" w:color="auto"/>
        <w:bottom w:val="none" w:sz="0" w:space="0" w:color="auto"/>
        <w:right w:val="none" w:sz="0" w:space="0" w:color="auto"/>
      </w:divBdr>
    </w:div>
    <w:div w:id="1342856991">
      <w:bodyDiv w:val="1"/>
      <w:marLeft w:val="0"/>
      <w:marRight w:val="0"/>
      <w:marTop w:val="0"/>
      <w:marBottom w:val="0"/>
      <w:divBdr>
        <w:top w:val="none" w:sz="0" w:space="0" w:color="auto"/>
        <w:left w:val="none" w:sz="0" w:space="0" w:color="auto"/>
        <w:bottom w:val="none" w:sz="0" w:space="0" w:color="auto"/>
        <w:right w:val="none" w:sz="0" w:space="0" w:color="auto"/>
      </w:divBdr>
    </w:div>
    <w:div w:id="1345089527">
      <w:bodyDiv w:val="1"/>
      <w:marLeft w:val="0"/>
      <w:marRight w:val="0"/>
      <w:marTop w:val="0"/>
      <w:marBottom w:val="0"/>
      <w:divBdr>
        <w:top w:val="none" w:sz="0" w:space="0" w:color="auto"/>
        <w:left w:val="none" w:sz="0" w:space="0" w:color="auto"/>
        <w:bottom w:val="none" w:sz="0" w:space="0" w:color="auto"/>
        <w:right w:val="none" w:sz="0" w:space="0" w:color="auto"/>
      </w:divBdr>
    </w:div>
    <w:div w:id="1567766526">
      <w:bodyDiv w:val="1"/>
      <w:marLeft w:val="0"/>
      <w:marRight w:val="0"/>
      <w:marTop w:val="0"/>
      <w:marBottom w:val="0"/>
      <w:divBdr>
        <w:top w:val="none" w:sz="0" w:space="0" w:color="auto"/>
        <w:left w:val="none" w:sz="0" w:space="0" w:color="auto"/>
        <w:bottom w:val="none" w:sz="0" w:space="0" w:color="auto"/>
        <w:right w:val="none" w:sz="0" w:space="0" w:color="auto"/>
      </w:divBdr>
    </w:div>
    <w:div w:id="1655257352">
      <w:bodyDiv w:val="1"/>
      <w:marLeft w:val="0"/>
      <w:marRight w:val="0"/>
      <w:marTop w:val="0"/>
      <w:marBottom w:val="0"/>
      <w:divBdr>
        <w:top w:val="none" w:sz="0" w:space="0" w:color="auto"/>
        <w:left w:val="none" w:sz="0" w:space="0" w:color="auto"/>
        <w:bottom w:val="none" w:sz="0" w:space="0" w:color="auto"/>
        <w:right w:val="none" w:sz="0" w:space="0" w:color="auto"/>
      </w:divBdr>
    </w:div>
    <w:div w:id="1764688780">
      <w:bodyDiv w:val="1"/>
      <w:marLeft w:val="0"/>
      <w:marRight w:val="0"/>
      <w:marTop w:val="0"/>
      <w:marBottom w:val="0"/>
      <w:divBdr>
        <w:top w:val="none" w:sz="0" w:space="0" w:color="auto"/>
        <w:left w:val="none" w:sz="0" w:space="0" w:color="auto"/>
        <w:bottom w:val="none" w:sz="0" w:space="0" w:color="auto"/>
        <w:right w:val="none" w:sz="0" w:space="0" w:color="auto"/>
      </w:divBdr>
    </w:div>
    <w:div w:id="1824157270">
      <w:bodyDiv w:val="1"/>
      <w:marLeft w:val="0"/>
      <w:marRight w:val="0"/>
      <w:marTop w:val="0"/>
      <w:marBottom w:val="0"/>
      <w:divBdr>
        <w:top w:val="none" w:sz="0" w:space="0" w:color="auto"/>
        <w:left w:val="none" w:sz="0" w:space="0" w:color="auto"/>
        <w:bottom w:val="none" w:sz="0" w:space="0" w:color="auto"/>
        <w:right w:val="none" w:sz="0" w:space="0" w:color="auto"/>
      </w:divBdr>
    </w:div>
    <w:div w:id="1835297811">
      <w:bodyDiv w:val="1"/>
      <w:marLeft w:val="0"/>
      <w:marRight w:val="0"/>
      <w:marTop w:val="0"/>
      <w:marBottom w:val="0"/>
      <w:divBdr>
        <w:top w:val="none" w:sz="0" w:space="0" w:color="auto"/>
        <w:left w:val="none" w:sz="0" w:space="0" w:color="auto"/>
        <w:bottom w:val="none" w:sz="0" w:space="0" w:color="auto"/>
        <w:right w:val="none" w:sz="0" w:space="0" w:color="auto"/>
      </w:divBdr>
    </w:div>
    <w:div w:id="1836533437">
      <w:bodyDiv w:val="1"/>
      <w:marLeft w:val="0"/>
      <w:marRight w:val="0"/>
      <w:marTop w:val="0"/>
      <w:marBottom w:val="0"/>
      <w:divBdr>
        <w:top w:val="none" w:sz="0" w:space="0" w:color="auto"/>
        <w:left w:val="none" w:sz="0" w:space="0" w:color="auto"/>
        <w:bottom w:val="none" w:sz="0" w:space="0" w:color="auto"/>
        <w:right w:val="none" w:sz="0" w:space="0" w:color="auto"/>
      </w:divBdr>
    </w:div>
    <w:div w:id="1838763462">
      <w:bodyDiv w:val="1"/>
      <w:marLeft w:val="0"/>
      <w:marRight w:val="0"/>
      <w:marTop w:val="0"/>
      <w:marBottom w:val="0"/>
      <w:divBdr>
        <w:top w:val="none" w:sz="0" w:space="0" w:color="auto"/>
        <w:left w:val="none" w:sz="0" w:space="0" w:color="auto"/>
        <w:bottom w:val="none" w:sz="0" w:space="0" w:color="auto"/>
        <w:right w:val="none" w:sz="0" w:space="0" w:color="auto"/>
      </w:divBdr>
    </w:div>
    <w:div w:id="1851488352">
      <w:bodyDiv w:val="1"/>
      <w:marLeft w:val="0"/>
      <w:marRight w:val="0"/>
      <w:marTop w:val="0"/>
      <w:marBottom w:val="0"/>
      <w:divBdr>
        <w:top w:val="none" w:sz="0" w:space="0" w:color="auto"/>
        <w:left w:val="none" w:sz="0" w:space="0" w:color="auto"/>
        <w:bottom w:val="none" w:sz="0" w:space="0" w:color="auto"/>
        <w:right w:val="none" w:sz="0" w:space="0" w:color="auto"/>
      </w:divBdr>
    </w:div>
    <w:div w:id="1985697852">
      <w:bodyDiv w:val="1"/>
      <w:marLeft w:val="0"/>
      <w:marRight w:val="0"/>
      <w:marTop w:val="0"/>
      <w:marBottom w:val="0"/>
      <w:divBdr>
        <w:top w:val="none" w:sz="0" w:space="0" w:color="auto"/>
        <w:left w:val="none" w:sz="0" w:space="0" w:color="auto"/>
        <w:bottom w:val="none" w:sz="0" w:space="0" w:color="auto"/>
        <w:right w:val="none" w:sz="0" w:space="0" w:color="auto"/>
      </w:divBdr>
    </w:div>
    <w:div w:id="201499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ybersecurityzen.com/cybersecurity/keep-data-safe-rise-password-managers-165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733900-99D9-42DF-9153-FB1C7172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4943</Words>
  <Characters>28179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Background and objectives</vt:lpstr>
    </vt:vector>
  </TitlesOfParts>
  <Company>HP</Company>
  <LinksUpToDate>false</LinksUpToDate>
  <CharactersWithSpaces>33056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and objectives</dc:title>
  <dc:subject/>
  <dc:creator>Tim  Wells</dc:creator>
  <cp:keywords/>
  <dc:description/>
  <cp:lastModifiedBy>HOLTON ST MARY PARISH COUNCIL</cp:lastModifiedBy>
  <cp:revision>3</cp:revision>
  <cp:lastPrinted>2018-01-23T23:17:00Z</cp:lastPrinted>
  <dcterms:created xsi:type="dcterms:W3CDTF">2026-07-22T19:01:00Z</dcterms:created>
  <dcterms:modified xsi:type="dcterms:W3CDTF">2026-07-22T19:01:00Z</dcterms:modified>
</cp:coreProperties>
</file>